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837C3" w:rsidRDefault="00196FDF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C837C3" w:rsidRDefault="00C837C3">
      <w:pPr>
        <w:jc w:val="center"/>
        <w:rPr>
          <w:sz w:val="28"/>
          <w:szCs w:val="28"/>
        </w:rPr>
      </w:pPr>
    </w:p>
    <w:p w:rsidR="00C837C3" w:rsidRDefault="00196FD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C837C3" w:rsidRDefault="00196FD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C837C3" w:rsidRDefault="00196FD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:rsidR="00C837C3" w:rsidRDefault="00C837C3">
      <w:pPr>
        <w:jc w:val="center"/>
        <w:rPr>
          <w:sz w:val="28"/>
          <w:szCs w:val="28"/>
        </w:rPr>
      </w:pPr>
    </w:p>
    <w:p w:rsidR="00C837C3" w:rsidRDefault="00196FDF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Факультет управления и социально-технических сервисов</w:t>
      </w:r>
    </w:p>
    <w:p w:rsidR="00C837C3" w:rsidRDefault="00C837C3">
      <w:pPr>
        <w:jc w:val="center"/>
        <w:rPr>
          <w:i/>
          <w:sz w:val="28"/>
          <w:szCs w:val="28"/>
        </w:rPr>
      </w:pPr>
    </w:p>
    <w:p w:rsidR="00C837C3" w:rsidRDefault="00196FD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профессионального образования и управления образовательными системами</w:t>
      </w:r>
    </w:p>
    <w:p w:rsidR="00C837C3" w:rsidRDefault="00C837C3">
      <w:pPr>
        <w:rPr>
          <w:sz w:val="28"/>
          <w:szCs w:val="28"/>
        </w:rPr>
      </w:pPr>
    </w:p>
    <w:p w:rsidR="00C837C3" w:rsidRDefault="00C837C3">
      <w:pPr>
        <w:rPr>
          <w:sz w:val="28"/>
          <w:szCs w:val="28"/>
        </w:rPr>
      </w:pPr>
    </w:p>
    <w:p w:rsidR="00196FDF" w:rsidRPr="00196FDF" w:rsidRDefault="00196FDF" w:rsidP="00196FDF">
      <w:pPr>
        <w:ind w:left="4963"/>
        <w:rPr>
          <w:sz w:val="28"/>
          <w:szCs w:val="28"/>
        </w:rPr>
      </w:pPr>
      <w:r w:rsidRPr="00196FDF">
        <w:rPr>
          <w:sz w:val="28"/>
          <w:szCs w:val="28"/>
        </w:rPr>
        <w:t>УТВЕРЖДЕНО</w:t>
      </w:r>
    </w:p>
    <w:p w:rsidR="00196FDF" w:rsidRPr="00196FDF" w:rsidRDefault="00196FDF" w:rsidP="00196FDF">
      <w:pPr>
        <w:ind w:left="4963"/>
        <w:rPr>
          <w:sz w:val="28"/>
          <w:szCs w:val="28"/>
        </w:rPr>
      </w:pPr>
      <w:r w:rsidRPr="00196FDF">
        <w:rPr>
          <w:sz w:val="28"/>
          <w:szCs w:val="28"/>
        </w:rPr>
        <w:t>Решением Ученого совета</w:t>
      </w:r>
    </w:p>
    <w:p w:rsidR="00196FDF" w:rsidRPr="00196FDF" w:rsidRDefault="00196FDF" w:rsidP="00196FDF">
      <w:pPr>
        <w:ind w:left="4963"/>
        <w:rPr>
          <w:sz w:val="28"/>
          <w:szCs w:val="28"/>
        </w:rPr>
      </w:pPr>
      <w:r w:rsidRPr="00196FDF">
        <w:rPr>
          <w:sz w:val="28"/>
          <w:szCs w:val="28"/>
        </w:rPr>
        <w:t>Протокол № 6</w:t>
      </w:r>
    </w:p>
    <w:p w:rsidR="00C837C3" w:rsidRDefault="00196FDF" w:rsidP="00196FDF">
      <w:pPr>
        <w:ind w:left="4963"/>
      </w:pPr>
      <w:r w:rsidRPr="00196FDF">
        <w:rPr>
          <w:sz w:val="28"/>
          <w:szCs w:val="28"/>
        </w:rPr>
        <w:t>«22»  февраля  2019 г.</w:t>
      </w:r>
    </w:p>
    <w:p w:rsidR="00C837C3" w:rsidRDefault="00C837C3">
      <w:pPr>
        <w:rPr>
          <w:sz w:val="28"/>
          <w:szCs w:val="28"/>
        </w:rPr>
      </w:pPr>
    </w:p>
    <w:p w:rsidR="00C837C3" w:rsidRDefault="00C837C3">
      <w:pPr>
        <w:jc w:val="center"/>
        <w:rPr>
          <w:b/>
          <w:sz w:val="28"/>
          <w:szCs w:val="28"/>
        </w:rPr>
      </w:pPr>
    </w:p>
    <w:p w:rsidR="00C837C3" w:rsidRDefault="00C837C3">
      <w:pPr>
        <w:jc w:val="center"/>
        <w:rPr>
          <w:b/>
          <w:sz w:val="28"/>
          <w:szCs w:val="28"/>
        </w:rPr>
      </w:pPr>
    </w:p>
    <w:p w:rsidR="00C837C3" w:rsidRDefault="00196FDF">
      <w:pPr>
        <w:jc w:val="center"/>
      </w:pPr>
      <w:r>
        <w:rPr>
          <w:b/>
          <w:sz w:val="28"/>
          <w:szCs w:val="28"/>
        </w:rPr>
        <w:t>ПРОГРАММА ПРОИЗВОДСТВЕННОЙ ПРАКТИКИ</w:t>
      </w:r>
    </w:p>
    <w:p w:rsidR="00C837C3" w:rsidRDefault="00C837C3">
      <w:pPr>
        <w:jc w:val="center"/>
        <w:rPr>
          <w:b/>
          <w:sz w:val="20"/>
          <w:szCs w:val="20"/>
        </w:rPr>
      </w:pPr>
    </w:p>
    <w:p w:rsidR="00C837C3" w:rsidRDefault="00C837C3">
      <w:pPr>
        <w:rPr>
          <w:b/>
          <w:sz w:val="28"/>
          <w:szCs w:val="28"/>
        </w:rPr>
      </w:pPr>
    </w:p>
    <w:tbl>
      <w:tblPr>
        <w:tblW w:w="9397" w:type="dxa"/>
        <w:jc w:val="center"/>
        <w:tblLook w:val="04A0"/>
      </w:tblPr>
      <w:tblGrid>
        <w:gridCol w:w="3144"/>
        <w:gridCol w:w="6253"/>
      </w:tblGrid>
      <w:tr w:rsidR="00C837C3">
        <w:trPr>
          <w:trHeight w:val="303"/>
          <w:jc w:val="center"/>
        </w:trPr>
        <w:tc>
          <w:tcPr>
            <w:tcW w:w="3144" w:type="dxa"/>
            <w:shd w:val="clear" w:color="auto" w:fill="auto"/>
            <w:vAlign w:val="center"/>
          </w:tcPr>
          <w:p w:rsidR="00C837C3" w:rsidRDefault="00196FDF">
            <w:pPr>
              <w:rPr>
                <w:b/>
              </w:rPr>
            </w:pPr>
            <w:r>
              <w:rPr>
                <w:b/>
              </w:rPr>
              <w:t>Направление подготовки (спец</w:t>
            </w:r>
            <w:r>
              <w:rPr>
                <w:b/>
              </w:rPr>
              <w:t>иальность)</w:t>
            </w:r>
          </w:p>
        </w:tc>
        <w:tc>
          <w:tcPr>
            <w:tcW w:w="6253" w:type="dxa"/>
            <w:shd w:val="clear" w:color="auto" w:fill="auto"/>
            <w:vAlign w:val="center"/>
          </w:tcPr>
          <w:p w:rsidR="00C837C3" w:rsidRDefault="00196FDF">
            <w:pPr>
              <w:jc w:val="center"/>
            </w:pPr>
            <w:r>
              <w:t xml:space="preserve">44.04.04 Профессиональное </w:t>
            </w:r>
            <w:proofErr w:type="gramStart"/>
            <w:r>
              <w:t>обучение (по отраслям</w:t>
            </w:r>
            <w:proofErr w:type="gramEnd"/>
            <w:r>
              <w:t>)</w:t>
            </w:r>
          </w:p>
        </w:tc>
      </w:tr>
      <w:tr w:rsidR="00C837C3">
        <w:trPr>
          <w:trHeight w:val="146"/>
          <w:jc w:val="center"/>
        </w:trPr>
        <w:tc>
          <w:tcPr>
            <w:tcW w:w="9397" w:type="dxa"/>
            <w:gridSpan w:val="2"/>
            <w:shd w:val="clear" w:color="auto" w:fill="auto"/>
            <w:vAlign w:val="center"/>
          </w:tcPr>
          <w:p w:rsidR="00C837C3" w:rsidRDefault="00C837C3">
            <w:pPr>
              <w:snapToGrid w:val="0"/>
              <w:ind w:firstLine="6521"/>
              <w:rPr>
                <w:b/>
                <w:bCs/>
              </w:rPr>
            </w:pPr>
          </w:p>
        </w:tc>
      </w:tr>
      <w:tr w:rsidR="00C837C3">
        <w:trPr>
          <w:trHeight w:val="292"/>
          <w:jc w:val="center"/>
        </w:trPr>
        <w:tc>
          <w:tcPr>
            <w:tcW w:w="3144" w:type="dxa"/>
            <w:shd w:val="clear" w:color="auto" w:fill="auto"/>
            <w:vAlign w:val="center"/>
          </w:tcPr>
          <w:p w:rsidR="00C837C3" w:rsidRDefault="00196FDF">
            <w:pPr>
              <w:rPr>
                <w:b/>
              </w:rPr>
            </w:pPr>
            <w:r>
              <w:rPr>
                <w:b/>
              </w:rPr>
              <w:t>Профиль подготовки (специализация)</w:t>
            </w:r>
          </w:p>
        </w:tc>
        <w:tc>
          <w:tcPr>
            <w:tcW w:w="6253" w:type="dxa"/>
            <w:shd w:val="clear" w:color="auto" w:fill="auto"/>
            <w:vAlign w:val="center"/>
          </w:tcPr>
          <w:p w:rsidR="00C837C3" w:rsidRDefault="00196FDF">
            <w:pPr>
              <w:jc w:val="center"/>
            </w:pPr>
            <w:r>
              <w:t>Управление образовательными системами</w:t>
            </w:r>
          </w:p>
        </w:tc>
      </w:tr>
      <w:tr w:rsidR="00C837C3">
        <w:trPr>
          <w:trHeight w:val="292"/>
          <w:jc w:val="center"/>
        </w:trPr>
        <w:tc>
          <w:tcPr>
            <w:tcW w:w="3144" w:type="dxa"/>
            <w:shd w:val="clear" w:color="auto" w:fill="auto"/>
            <w:vAlign w:val="center"/>
          </w:tcPr>
          <w:p w:rsidR="00C837C3" w:rsidRDefault="00C837C3">
            <w:pPr>
              <w:snapToGrid w:val="0"/>
              <w:rPr>
                <w:b/>
              </w:rPr>
            </w:pPr>
          </w:p>
        </w:tc>
        <w:tc>
          <w:tcPr>
            <w:tcW w:w="6253" w:type="dxa"/>
            <w:shd w:val="clear" w:color="auto" w:fill="auto"/>
            <w:vAlign w:val="center"/>
          </w:tcPr>
          <w:p w:rsidR="00C837C3" w:rsidRDefault="00C837C3">
            <w:pPr>
              <w:snapToGrid w:val="0"/>
              <w:rPr>
                <w:b/>
              </w:rPr>
            </w:pPr>
          </w:p>
        </w:tc>
      </w:tr>
      <w:tr w:rsidR="00C837C3">
        <w:trPr>
          <w:trHeight w:val="623"/>
          <w:jc w:val="center"/>
        </w:trPr>
        <w:tc>
          <w:tcPr>
            <w:tcW w:w="3144" w:type="dxa"/>
            <w:shd w:val="clear" w:color="auto" w:fill="auto"/>
            <w:vAlign w:val="center"/>
          </w:tcPr>
          <w:p w:rsidR="00C837C3" w:rsidRDefault="00196FDF">
            <w:pPr>
              <w:rPr>
                <w:b/>
              </w:rPr>
            </w:pPr>
            <w:r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shd w:val="clear" w:color="auto" w:fill="auto"/>
            <w:vAlign w:val="center"/>
          </w:tcPr>
          <w:p w:rsidR="00C837C3" w:rsidRDefault="00C837C3">
            <w:pPr>
              <w:snapToGrid w:val="0"/>
              <w:rPr>
                <w:b/>
              </w:rPr>
            </w:pPr>
          </w:p>
          <w:p w:rsidR="00C837C3" w:rsidRDefault="00196FDF">
            <w:pPr>
              <w:jc w:val="center"/>
            </w:pPr>
            <w:r>
              <w:t>магистр</w:t>
            </w:r>
          </w:p>
        </w:tc>
      </w:tr>
      <w:tr w:rsidR="00C837C3">
        <w:trPr>
          <w:trHeight w:val="209"/>
          <w:jc w:val="center"/>
        </w:trPr>
        <w:tc>
          <w:tcPr>
            <w:tcW w:w="3144" w:type="dxa"/>
            <w:shd w:val="clear" w:color="auto" w:fill="auto"/>
            <w:vAlign w:val="center"/>
          </w:tcPr>
          <w:p w:rsidR="00C837C3" w:rsidRDefault="00C837C3">
            <w:pPr>
              <w:snapToGrid w:val="0"/>
            </w:pPr>
          </w:p>
        </w:tc>
        <w:tc>
          <w:tcPr>
            <w:tcW w:w="6253" w:type="dxa"/>
            <w:shd w:val="clear" w:color="auto" w:fill="auto"/>
          </w:tcPr>
          <w:p w:rsidR="00C837C3" w:rsidRDefault="00C837C3">
            <w:pPr>
              <w:snapToGrid w:val="0"/>
              <w:jc w:val="center"/>
            </w:pPr>
          </w:p>
        </w:tc>
      </w:tr>
      <w:tr w:rsidR="00C837C3">
        <w:trPr>
          <w:trHeight w:val="314"/>
          <w:jc w:val="center"/>
        </w:trPr>
        <w:tc>
          <w:tcPr>
            <w:tcW w:w="3144" w:type="dxa"/>
            <w:shd w:val="clear" w:color="auto" w:fill="auto"/>
            <w:vAlign w:val="center"/>
          </w:tcPr>
          <w:p w:rsidR="00C837C3" w:rsidRDefault="00196FDF">
            <w:pPr>
              <w:tabs>
                <w:tab w:val="right" w:leader="underscore" w:pos="9639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shd w:val="clear" w:color="auto" w:fill="auto"/>
            <w:vAlign w:val="center"/>
          </w:tcPr>
          <w:p w:rsidR="00C837C3" w:rsidRDefault="00196FDF">
            <w:pPr>
              <w:tabs>
                <w:tab w:val="right" w:leader="underscore" w:pos="9639"/>
              </w:tabs>
              <w:jc w:val="center"/>
            </w:pPr>
            <w:r>
              <w:t>очная</w:t>
            </w:r>
          </w:p>
        </w:tc>
      </w:tr>
      <w:tr w:rsidR="00C837C3">
        <w:trPr>
          <w:trHeight w:val="170"/>
          <w:jc w:val="center"/>
        </w:trPr>
        <w:tc>
          <w:tcPr>
            <w:tcW w:w="3144" w:type="dxa"/>
            <w:shd w:val="clear" w:color="auto" w:fill="auto"/>
            <w:vAlign w:val="center"/>
          </w:tcPr>
          <w:p w:rsidR="00C837C3" w:rsidRDefault="00C837C3">
            <w:pPr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shd w:val="clear" w:color="auto" w:fill="auto"/>
            <w:vAlign w:val="center"/>
          </w:tcPr>
          <w:p w:rsidR="00C837C3" w:rsidRDefault="00C837C3">
            <w:pPr>
              <w:snapToGrid w:val="0"/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C837C3">
        <w:trPr>
          <w:trHeight w:val="170"/>
          <w:jc w:val="center"/>
        </w:trPr>
        <w:tc>
          <w:tcPr>
            <w:tcW w:w="3144" w:type="dxa"/>
            <w:shd w:val="clear" w:color="auto" w:fill="auto"/>
            <w:vAlign w:val="center"/>
          </w:tcPr>
          <w:p w:rsidR="00C837C3" w:rsidRDefault="00196FDF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shd w:val="clear" w:color="auto" w:fill="auto"/>
            <w:vAlign w:val="center"/>
          </w:tcPr>
          <w:p w:rsidR="00C837C3" w:rsidRDefault="00196FDF">
            <w:pPr>
              <w:tabs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научно-исследовательская работа</w:t>
            </w:r>
          </w:p>
        </w:tc>
      </w:tr>
      <w:tr w:rsidR="00C837C3">
        <w:trPr>
          <w:trHeight w:val="170"/>
          <w:jc w:val="center"/>
        </w:trPr>
        <w:tc>
          <w:tcPr>
            <w:tcW w:w="3144" w:type="dxa"/>
            <w:shd w:val="clear" w:color="auto" w:fill="auto"/>
            <w:vAlign w:val="center"/>
          </w:tcPr>
          <w:p w:rsidR="00C837C3" w:rsidRDefault="00C837C3">
            <w:pPr>
              <w:tabs>
                <w:tab w:val="right" w:leader="underscore" w:pos="9639"/>
              </w:tabs>
              <w:snapToGrid w:val="0"/>
              <w:rPr>
                <w:b/>
                <w:bCs/>
                <w:i/>
              </w:rPr>
            </w:pPr>
          </w:p>
        </w:tc>
        <w:tc>
          <w:tcPr>
            <w:tcW w:w="6253" w:type="dxa"/>
            <w:shd w:val="clear" w:color="auto" w:fill="auto"/>
            <w:vAlign w:val="center"/>
          </w:tcPr>
          <w:p w:rsidR="00C837C3" w:rsidRDefault="00C837C3">
            <w:pPr>
              <w:snapToGrid w:val="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</w:tbl>
    <w:p w:rsidR="00C837C3" w:rsidRDefault="00C837C3">
      <w:pPr>
        <w:rPr>
          <w:b/>
          <w:sz w:val="28"/>
          <w:szCs w:val="28"/>
        </w:rPr>
      </w:pPr>
    </w:p>
    <w:p w:rsidR="00C837C3" w:rsidRDefault="00C837C3">
      <w:pPr>
        <w:rPr>
          <w:b/>
          <w:sz w:val="28"/>
          <w:szCs w:val="28"/>
        </w:rPr>
      </w:pPr>
    </w:p>
    <w:tbl>
      <w:tblPr>
        <w:tblW w:w="8368" w:type="dxa"/>
        <w:jc w:val="center"/>
        <w:tblBorders>
          <w:top w:val="single" w:sz="8" w:space="0" w:color="000000"/>
          <w:left w:val="single" w:sz="4" w:space="0" w:color="000000"/>
          <w:bottom w:val="single" w:sz="8" w:space="0" w:color="000000"/>
          <w:insideH w:val="single" w:sz="8" w:space="0" w:color="000000"/>
        </w:tblBorders>
        <w:tblCellMar>
          <w:left w:w="28" w:type="dxa"/>
          <w:right w:w="28" w:type="dxa"/>
        </w:tblCellMar>
        <w:tblLook w:val="04A0"/>
      </w:tblPr>
      <w:tblGrid>
        <w:gridCol w:w="1624"/>
        <w:gridCol w:w="2464"/>
        <w:gridCol w:w="4280"/>
      </w:tblGrid>
      <w:tr w:rsidR="00C837C3">
        <w:trPr>
          <w:trHeight w:val="456"/>
          <w:jc w:val="center"/>
        </w:trPr>
        <w:tc>
          <w:tcPr>
            <w:tcW w:w="162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C837C3" w:rsidRDefault="00196FDF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837C3" w:rsidRDefault="00196FDF">
            <w:pPr>
              <w:spacing w:line="220" w:lineRule="exact"/>
              <w:ind w:firstLine="12"/>
              <w:jc w:val="center"/>
            </w:pPr>
            <w:r>
              <w:rPr>
                <w:b/>
              </w:rPr>
              <w:t xml:space="preserve">Трудоемкость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час.</w:t>
            </w:r>
          </w:p>
        </w:tc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837C3" w:rsidRDefault="00196FDF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:rsidR="00C837C3" w:rsidRDefault="00196FDF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(зачет/зачет с оценкой)</w:t>
            </w:r>
          </w:p>
        </w:tc>
      </w:tr>
      <w:tr w:rsidR="00C837C3">
        <w:trPr>
          <w:trHeight w:val="297"/>
          <w:jc w:val="center"/>
        </w:trPr>
        <w:tc>
          <w:tcPr>
            <w:tcW w:w="162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C837C3" w:rsidRDefault="00196FDF">
            <w:pPr>
              <w:jc w:val="center"/>
            </w:pPr>
            <w:r>
              <w:t>4 / 2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837C3" w:rsidRDefault="00196FDF">
            <w:pPr>
              <w:jc w:val="center"/>
            </w:pPr>
            <w:r>
              <w:t>18 / 648</w:t>
            </w:r>
          </w:p>
        </w:tc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837C3" w:rsidRDefault="00196FDF">
            <w:pPr>
              <w:jc w:val="center"/>
            </w:pPr>
            <w:r>
              <w:t>зачет с оценкой</w:t>
            </w:r>
          </w:p>
        </w:tc>
      </w:tr>
      <w:tr w:rsidR="00C837C3">
        <w:trPr>
          <w:trHeight w:val="289"/>
          <w:jc w:val="center"/>
        </w:trPr>
        <w:tc>
          <w:tcPr>
            <w:tcW w:w="162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C837C3" w:rsidRDefault="00196FDF">
            <w:pPr>
              <w:ind w:firstLine="36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837C3" w:rsidRDefault="00196FDF">
            <w:pPr>
              <w:jc w:val="center"/>
              <w:rPr>
                <w:b/>
              </w:rPr>
            </w:pPr>
            <w:r>
              <w:t>18 / 648</w:t>
            </w:r>
          </w:p>
        </w:tc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837C3" w:rsidRDefault="00C837C3">
            <w:pPr>
              <w:snapToGrid w:val="0"/>
              <w:jc w:val="center"/>
              <w:rPr>
                <w:b/>
              </w:rPr>
            </w:pPr>
          </w:p>
        </w:tc>
      </w:tr>
    </w:tbl>
    <w:p w:rsidR="00C837C3" w:rsidRDefault="00C837C3">
      <w:pPr>
        <w:rPr>
          <w:b/>
          <w:sz w:val="28"/>
          <w:szCs w:val="28"/>
        </w:rPr>
      </w:pPr>
    </w:p>
    <w:p w:rsidR="00C837C3" w:rsidRDefault="00C837C3">
      <w:pPr>
        <w:jc w:val="center"/>
        <w:rPr>
          <w:b/>
          <w:sz w:val="28"/>
          <w:szCs w:val="28"/>
        </w:rPr>
      </w:pPr>
    </w:p>
    <w:p w:rsidR="00196FDF" w:rsidRDefault="00196FDF">
      <w:pPr>
        <w:jc w:val="center"/>
        <w:rPr>
          <w:b/>
          <w:sz w:val="28"/>
          <w:szCs w:val="28"/>
        </w:rPr>
      </w:pPr>
    </w:p>
    <w:p w:rsidR="00C837C3" w:rsidRDefault="00196FDF">
      <w:pPr>
        <w:jc w:val="center"/>
      </w:pPr>
      <w:r>
        <w:rPr>
          <w:sz w:val="28"/>
          <w:szCs w:val="28"/>
        </w:rPr>
        <w:t>г. Нижний Новгород</w:t>
      </w:r>
    </w:p>
    <w:p w:rsidR="00C837C3" w:rsidRDefault="00196FDF">
      <w:pPr>
        <w:jc w:val="center"/>
      </w:pPr>
      <w:r>
        <w:rPr>
          <w:sz w:val="28"/>
          <w:szCs w:val="28"/>
        </w:rPr>
        <w:t>2019 г.</w:t>
      </w:r>
    </w:p>
    <w:p w:rsidR="00C837C3" w:rsidRDefault="00196FD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Программа составлена на основе:</w:t>
      </w:r>
    </w:p>
    <w:p w:rsidR="00C837C3" w:rsidRDefault="00196FDF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Федерального государственного образовательного </w:t>
      </w:r>
      <w:r>
        <w:rPr>
          <w:sz w:val="28"/>
          <w:szCs w:val="28"/>
        </w:rPr>
        <w:t xml:space="preserve">стандарта высшего образования по направлению подготовки 44.04.04 Профессиональное </w:t>
      </w:r>
      <w:proofErr w:type="gramStart"/>
      <w:r>
        <w:rPr>
          <w:sz w:val="28"/>
          <w:szCs w:val="28"/>
        </w:rPr>
        <w:t>обучение (по отраслям</w:t>
      </w:r>
      <w:proofErr w:type="gramEnd"/>
      <w:r>
        <w:rPr>
          <w:sz w:val="28"/>
          <w:szCs w:val="28"/>
        </w:rPr>
        <w:t>), утвержденного приказом Министерства образования и науки РФ от 22февраля 2018 г. N 129.</w:t>
      </w:r>
    </w:p>
    <w:p w:rsidR="00C837C3" w:rsidRDefault="00196FDF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Учебного плана по направлению подготовки 44.04.04 Профессиональ</w:t>
      </w:r>
      <w:r>
        <w:rPr>
          <w:sz w:val="28"/>
          <w:szCs w:val="28"/>
        </w:rPr>
        <w:t>ное обучение (по отраслям)</w:t>
      </w:r>
      <w:proofErr w:type="gramStart"/>
      <w:r>
        <w:rPr>
          <w:sz w:val="28"/>
          <w:szCs w:val="28"/>
        </w:rPr>
        <w:t>,п</w:t>
      </w:r>
      <w:proofErr w:type="gramEnd"/>
      <w:r>
        <w:rPr>
          <w:sz w:val="28"/>
          <w:szCs w:val="28"/>
        </w:rPr>
        <w:t>рофилю «Управление образовательными системами», утв. Ученым советом 22.02.2019 г., протокол № 6.</w:t>
      </w:r>
    </w:p>
    <w:p w:rsidR="00C837C3" w:rsidRDefault="00C837C3">
      <w:pPr>
        <w:jc w:val="both"/>
        <w:rPr>
          <w:sz w:val="28"/>
          <w:szCs w:val="28"/>
        </w:rPr>
      </w:pPr>
    </w:p>
    <w:p w:rsidR="00C837C3" w:rsidRDefault="00C837C3">
      <w:pPr>
        <w:jc w:val="both"/>
        <w:rPr>
          <w:sz w:val="28"/>
          <w:szCs w:val="28"/>
        </w:rPr>
      </w:pPr>
    </w:p>
    <w:p w:rsidR="00C837C3" w:rsidRDefault="00C837C3">
      <w:pPr>
        <w:jc w:val="both"/>
        <w:rPr>
          <w:sz w:val="28"/>
          <w:szCs w:val="28"/>
        </w:rPr>
      </w:pPr>
    </w:p>
    <w:p w:rsidR="00C837C3" w:rsidRDefault="00C837C3">
      <w:pPr>
        <w:jc w:val="both"/>
        <w:rPr>
          <w:sz w:val="28"/>
          <w:szCs w:val="28"/>
        </w:rPr>
      </w:pPr>
    </w:p>
    <w:p w:rsidR="00C837C3" w:rsidRDefault="00C837C3">
      <w:pPr>
        <w:jc w:val="both"/>
        <w:rPr>
          <w:sz w:val="28"/>
          <w:szCs w:val="28"/>
        </w:rPr>
      </w:pPr>
    </w:p>
    <w:p w:rsidR="00C837C3" w:rsidRDefault="00C837C3">
      <w:pPr>
        <w:jc w:val="both"/>
        <w:rPr>
          <w:sz w:val="28"/>
          <w:szCs w:val="28"/>
        </w:rPr>
      </w:pPr>
    </w:p>
    <w:p w:rsidR="00C837C3" w:rsidRDefault="00196F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производственной (научно-исследовательской работы) практики принята на заседании кафедры профессионального </w:t>
      </w:r>
      <w:r>
        <w:rPr>
          <w:sz w:val="28"/>
          <w:szCs w:val="28"/>
        </w:rPr>
        <w:t>образования и управления образовательными системами, от 22.02.2019 г, протокол № 7.</w:t>
      </w:r>
    </w:p>
    <w:p w:rsidR="00C837C3" w:rsidRDefault="00C837C3">
      <w:pPr>
        <w:jc w:val="both"/>
        <w:rPr>
          <w:sz w:val="28"/>
          <w:szCs w:val="28"/>
        </w:rPr>
      </w:pPr>
    </w:p>
    <w:p w:rsidR="00C837C3" w:rsidRDefault="00C837C3">
      <w:pPr>
        <w:jc w:val="both"/>
        <w:rPr>
          <w:sz w:val="28"/>
          <w:szCs w:val="28"/>
        </w:rPr>
      </w:pPr>
    </w:p>
    <w:p w:rsidR="00C837C3" w:rsidRDefault="00C837C3">
      <w:pPr>
        <w:jc w:val="both"/>
        <w:rPr>
          <w:sz w:val="28"/>
          <w:szCs w:val="28"/>
        </w:rPr>
      </w:pPr>
    </w:p>
    <w:p w:rsidR="00C837C3" w:rsidRDefault="00C837C3">
      <w:pPr>
        <w:jc w:val="both"/>
        <w:rPr>
          <w:sz w:val="28"/>
          <w:szCs w:val="28"/>
        </w:rPr>
      </w:pPr>
    </w:p>
    <w:p w:rsidR="00C837C3" w:rsidRDefault="00C837C3">
      <w:pPr>
        <w:jc w:val="both"/>
        <w:rPr>
          <w:sz w:val="28"/>
          <w:szCs w:val="28"/>
        </w:rPr>
      </w:pPr>
    </w:p>
    <w:p w:rsidR="00C837C3" w:rsidRDefault="00196F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д-р </w:t>
      </w:r>
      <w:proofErr w:type="spellStart"/>
      <w:r>
        <w:rPr>
          <w:sz w:val="28"/>
          <w:szCs w:val="28"/>
        </w:rPr>
        <w:t>пед</w:t>
      </w:r>
      <w:proofErr w:type="spellEnd"/>
      <w:r>
        <w:rPr>
          <w:sz w:val="28"/>
          <w:szCs w:val="28"/>
        </w:rPr>
        <w:t>. наук, профессор                              С.М.Маркова</w:t>
      </w:r>
    </w:p>
    <w:p w:rsidR="00C837C3" w:rsidRDefault="00C837C3">
      <w:pPr>
        <w:jc w:val="both"/>
        <w:rPr>
          <w:sz w:val="28"/>
          <w:szCs w:val="28"/>
        </w:rPr>
      </w:pPr>
    </w:p>
    <w:p w:rsidR="00C837C3" w:rsidRDefault="00C837C3">
      <w:pPr>
        <w:jc w:val="both"/>
        <w:rPr>
          <w:sz w:val="28"/>
          <w:szCs w:val="28"/>
        </w:rPr>
      </w:pPr>
    </w:p>
    <w:p w:rsidR="00C837C3" w:rsidRDefault="00C837C3">
      <w:pPr>
        <w:jc w:val="both"/>
        <w:rPr>
          <w:sz w:val="28"/>
          <w:szCs w:val="28"/>
        </w:rPr>
      </w:pPr>
    </w:p>
    <w:p w:rsidR="00C837C3" w:rsidRDefault="00C837C3">
      <w:pPr>
        <w:jc w:val="both"/>
        <w:rPr>
          <w:sz w:val="28"/>
          <w:szCs w:val="28"/>
        </w:rPr>
      </w:pPr>
    </w:p>
    <w:p w:rsidR="00196FDF" w:rsidRDefault="00196FDF">
      <w:pPr>
        <w:jc w:val="both"/>
        <w:rPr>
          <w:sz w:val="28"/>
          <w:szCs w:val="28"/>
        </w:rPr>
      </w:pPr>
    </w:p>
    <w:p w:rsidR="00196FDF" w:rsidRDefault="00196FDF">
      <w:pPr>
        <w:jc w:val="both"/>
        <w:rPr>
          <w:sz w:val="28"/>
          <w:szCs w:val="28"/>
        </w:rPr>
      </w:pPr>
    </w:p>
    <w:p w:rsidR="00196FDF" w:rsidRDefault="00196FDF">
      <w:pPr>
        <w:jc w:val="both"/>
        <w:rPr>
          <w:sz w:val="28"/>
          <w:szCs w:val="28"/>
        </w:rPr>
      </w:pPr>
    </w:p>
    <w:p w:rsidR="00196FDF" w:rsidRDefault="00196FDF">
      <w:pPr>
        <w:jc w:val="both"/>
        <w:rPr>
          <w:sz w:val="28"/>
          <w:szCs w:val="28"/>
        </w:rPr>
      </w:pPr>
    </w:p>
    <w:p w:rsidR="00196FDF" w:rsidRDefault="00196FDF">
      <w:pPr>
        <w:jc w:val="both"/>
        <w:rPr>
          <w:sz w:val="28"/>
          <w:szCs w:val="28"/>
        </w:rPr>
      </w:pPr>
    </w:p>
    <w:p w:rsidR="00196FDF" w:rsidRDefault="00196FDF">
      <w:pPr>
        <w:jc w:val="both"/>
        <w:rPr>
          <w:sz w:val="28"/>
          <w:szCs w:val="28"/>
        </w:rPr>
      </w:pPr>
    </w:p>
    <w:p w:rsidR="00196FDF" w:rsidRDefault="00196FDF">
      <w:pPr>
        <w:jc w:val="both"/>
        <w:rPr>
          <w:sz w:val="28"/>
          <w:szCs w:val="28"/>
        </w:rPr>
      </w:pPr>
    </w:p>
    <w:p w:rsidR="00196FDF" w:rsidRDefault="00196FDF">
      <w:pPr>
        <w:jc w:val="both"/>
        <w:rPr>
          <w:sz w:val="28"/>
          <w:szCs w:val="28"/>
        </w:rPr>
      </w:pPr>
    </w:p>
    <w:p w:rsidR="00196FDF" w:rsidRDefault="00196FDF">
      <w:pPr>
        <w:jc w:val="both"/>
        <w:rPr>
          <w:sz w:val="28"/>
          <w:szCs w:val="28"/>
        </w:rPr>
      </w:pPr>
    </w:p>
    <w:p w:rsidR="00196FDF" w:rsidRDefault="00196FDF">
      <w:pPr>
        <w:jc w:val="both"/>
        <w:rPr>
          <w:sz w:val="28"/>
          <w:szCs w:val="28"/>
        </w:rPr>
      </w:pPr>
    </w:p>
    <w:p w:rsidR="00196FDF" w:rsidRDefault="00196FDF">
      <w:pPr>
        <w:jc w:val="both"/>
        <w:rPr>
          <w:sz w:val="28"/>
          <w:szCs w:val="28"/>
        </w:rPr>
      </w:pPr>
    </w:p>
    <w:p w:rsidR="00196FDF" w:rsidRDefault="00196FDF">
      <w:pPr>
        <w:jc w:val="both"/>
        <w:rPr>
          <w:sz w:val="28"/>
          <w:szCs w:val="28"/>
        </w:rPr>
      </w:pPr>
    </w:p>
    <w:p w:rsidR="00196FDF" w:rsidRDefault="00196FDF">
      <w:pPr>
        <w:jc w:val="both"/>
        <w:rPr>
          <w:sz w:val="28"/>
          <w:szCs w:val="28"/>
        </w:rPr>
      </w:pPr>
    </w:p>
    <w:p w:rsidR="00196FDF" w:rsidRDefault="00196FDF">
      <w:pPr>
        <w:jc w:val="both"/>
        <w:rPr>
          <w:sz w:val="28"/>
          <w:szCs w:val="28"/>
        </w:rPr>
      </w:pPr>
    </w:p>
    <w:p w:rsidR="00196FDF" w:rsidRDefault="00196FDF">
      <w:pPr>
        <w:jc w:val="both"/>
      </w:pPr>
    </w:p>
    <w:p w:rsidR="00C837C3" w:rsidRDefault="00C837C3">
      <w:pPr>
        <w:jc w:val="both"/>
        <w:rPr>
          <w:sz w:val="28"/>
          <w:szCs w:val="28"/>
        </w:rPr>
      </w:pPr>
    </w:p>
    <w:p w:rsidR="00C837C3" w:rsidRDefault="00196FDF">
      <w:pPr>
        <w:pStyle w:val="a6"/>
        <w:tabs>
          <w:tab w:val="right" w:leader="underscore" w:pos="9639"/>
        </w:tabs>
        <w:ind w:left="0" w:firstLine="709"/>
        <w:jc w:val="both"/>
      </w:pPr>
      <w:r>
        <w:rPr>
          <w:b/>
          <w:bCs/>
          <w:sz w:val="28"/>
          <w:szCs w:val="28"/>
        </w:rPr>
        <w:lastRenderedPageBreak/>
        <w:t>1. Цели и задачи производственной (</w:t>
      </w:r>
      <w:r>
        <w:rPr>
          <w:b/>
          <w:sz w:val="28"/>
          <w:szCs w:val="28"/>
        </w:rPr>
        <w:t>научно-исследовательской работы</w:t>
      </w:r>
      <w:r>
        <w:rPr>
          <w:b/>
          <w:bCs/>
          <w:sz w:val="28"/>
          <w:szCs w:val="28"/>
        </w:rPr>
        <w:t>) практики</w:t>
      </w:r>
    </w:p>
    <w:p w:rsidR="00C837C3" w:rsidRDefault="00196FDF">
      <w:pPr>
        <w:tabs>
          <w:tab w:val="right" w:leader="underscore" w:pos="9356"/>
        </w:tabs>
        <w:ind w:firstLine="568"/>
        <w:jc w:val="both"/>
      </w:pPr>
      <w:r>
        <w:rPr>
          <w:sz w:val="28"/>
          <w:szCs w:val="28"/>
        </w:rPr>
        <w:t xml:space="preserve">Цели </w:t>
      </w:r>
      <w:r>
        <w:rPr>
          <w:bCs/>
          <w:sz w:val="28"/>
          <w:szCs w:val="28"/>
        </w:rPr>
        <w:t xml:space="preserve">производственной (научно-исследовательской работы) </w:t>
      </w:r>
      <w:r>
        <w:rPr>
          <w:sz w:val="28"/>
          <w:szCs w:val="28"/>
        </w:rPr>
        <w:t xml:space="preserve">практики: создание условий для накопления опыта </w:t>
      </w:r>
      <w:r>
        <w:rPr>
          <w:sz w:val="28"/>
          <w:szCs w:val="28"/>
        </w:rPr>
        <w:t>научно-педагогической и научно-исследовательской работы в профессиональных образовательных организациях.</w:t>
      </w:r>
    </w:p>
    <w:p w:rsidR="00C837C3" w:rsidRDefault="00196FDF">
      <w:pPr>
        <w:tabs>
          <w:tab w:val="right" w:leader="underscore" w:pos="9639"/>
        </w:tabs>
        <w:ind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Задачи практики: </w:t>
      </w:r>
    </w:p>
    <w:p w:rsidR="00C837C3" w:rsidRDefault="00196FDF">
      <w:pPr>
        <w:numPr>
          <w:ilvl w:val="0"/>
          <w:numId w:val="2"/>
        </w:numPr>
        <w:ind w:left="0" w:firstLine="567"/>
        <w:jc w:val="both"/>
        <w:rPr>
          <w:sz w:val="28"/>
        </w:rPr>
      </w:pPr>
      <w:r>
        <w:rPr>
          <w:sz w:val="28"/>
        </w:rPr>
        <w:t>овладение умениями организации и проведения экспериментального исследования;</w:t>
      </w:r>
    </w:p>
    <w:p w:rsidR="00C837C3" w:rsidRDefault="00196FDF">
      <w:pPr>
        <w:numPr>
          <w:ilvl w:val="0"/>
          <w:numId w:val="2"/>
        </w:numPr>
        <w:ind w:left="0" w:firstLine="567"/>
        <w:jc w:val="both"/>
        <w:rPr>
          <w:sz w:val="28"/>
        </w:rPr>
      </w:pPr>
      <w:r>
        <w:rPr>
          <w:sz w:val="28"/>
        </w:rPr>
        <w:t>овладение умениями разработки критериев и показателей эф</w:t>
      </w:r>
      <w:r>
        <w:rPr>
          <w:sz w:val="28"/>
        </w:rPr>
        <w:t>фективности предложенных теоретических и практических положений;</w:t>
      </w:r>
    </w:p>
    <w:p w:rsidR="00C837C3" w:rsidRDefault="00196FDF">
      <w:pPr>
        <w:numPr>
          <w:ilvl w:val="0"/>
          <w:numId w:val="2"/>
        </w:numPr>
        <w:ind w:left="0" w:firstLine="567"/>
        <w:jc w:val="both"/>
        <w:rPr>
          <w:sz w:val="28"/>
        </w:rPr>
      </w:pPr>
      <w:r>
        <w:rPr>
          <w:sz w:val="28"/>
        </w:rPr>
        <w:t>накопление научно-педагогической и научно-исследовательской информации, необходимой для подготовки бакалаврской работы.</w:t>
      </w:r>
    </w:p>
    <w:p w:rsidR="00C837C3" w:rsidRDefault="00C837C3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C837C3" w:rsidRDefault="00196FDF">
      <w:pPr>
        <w:tabs>
          <w:tab w:val="left" w:pos="0"/>
          <w:tab w:val="left" w:pos="284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>2. Перечень планируемых результатов обучения при прохождении производс</w:t>
      </w:r>
      <w:r>
        <w:rPr>
          <w:b/>
          <w:bCs/>
          <w:sz w:val="28"/>
          <w:szCs w:val="28"/>
        </w:rPr>
        <w:t>твенной (</w:t>
      </w:r>
      <w:r>
        <w:rPr>
          <w:b/>
          <w:sz w:val="28"/>
          <w:szCs w:val="28"/>
        </w:rPr>
        <w:t>научно-исследовательской работы</w:t>
      </w:r>
      <w:r>
        <w:rPr>
          <w:b/>
          <w:bCs/>
          <w:sz w:val="28"/>
          <w:szCs w:val="28"/>
        </w:rPr>
        <w:t>) практики, соотнесенных с планируемыми результатами освоения ОПОП</w:t>
      </w:r>
    </w:p>
    <w:p w:rsidR="00C837C3" w:rsidRDefault="00196FDF">
      <w:pPr>
        <w:tabs>
          <w:tab w:val="left" w:pos="0"/>
          <w:tab w:val="left" w:pos="284"/>
          <w:tab w:val="right" w:leader="underscore" w:pos="9639"/>
        </w:tabs>
        <w:ind w:firstLine="709"/>
        <w:jc w:val="both"/>
      </w:pPr>
      <w:proofErr w:type="gramStart"/>
      <w:r>
        <w:rPr>
          <w:bCs/>
          <w:sz w:val="28"/>
          <w:szCs w:val="28"/>
        </w:rPr>
        <w:t xml:space="preserve">В результате прохождения производственной практики у обучающегося формируются компетенции и по итогам практики обучающийся должен продемонстрировать </w:t>
      </w:r>
      <w:r>
        <w:rPr>
          <w:bCs/>
          <w:sz w:val="28"/>
          <w:szCs w:val="28"/>
        </w:rPr>
        <w:t>следующие результаты:</w:t>
      </w:r>
      <w:proofErr w:type="gramEnd"/>
    </w:p>
    <w:p w:rsidR="00C837C3" w:rsidRDefault="00C837C3">
      <w:pPr>
        <w:tabs>
          <w:tab w:val="left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863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/>
      </w:tblPr>
      <w:tblGrid>
        <w:gridCol w:w="1668"/>
        <w:gridCol w:w="2551"/>
        <w:gridCol w:w="2410"/>
        <w:gridCol w:w="3234"/>
      </w:tblGrid>
      <w:tr w:rsidR="00C837C3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7C3" w:rsidRDefault="00196FDF">
            <w:pPr>
              <w:suppressAutoHyphens w:val="0"/>
              <w:autoSpaceDE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Код</w:t>
            </w:r>
          </w:p>
          <w:p w:rsidR="00C837C3" w:rsidRDefault="00196FDF">
            <w:pPr>
              <w:suppressAutoHyphens w:val="0"/>
              <w:autoSpaceDE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компетенции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7C3" w:rsidRDefault="00196FDF">
            <w:pPr>
              <w:suppressAutoHyphens w:val="0"/>
              <w:autoSpaceDE w:val="0"/>
              <w:jc w:val="center"/>
            </w:pPr>
            <w:r>
              <w:rPr>
                <w:bCs/>
                <w:lang w:eastAsia="ru-RU"/>
              </w:rPr>
              <w:t>Результаты освоения ОПОП</w:t>
            </w:r>
          </w:p>
          <w:p w:rsidR="00C837C3" w:rsidRDefault="00C837C3">
            <w:pPr>
              <w:suppressAutoHyphens w:val="0"/>
              <w:autoSpaceDE w:val="0"/>
              <w:jc w:val="center"/>
              <w:rPr>
                <w:bCs/>
                <w:i/>
                <w:iCs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7C3" w:rsidRDefault="00196FDF">
            <w:pPr>
              <w:suppressAutoHyphens w:val="0"/>
              <w:autoSpaceDE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7C3" w:rsidRDefault="00196FDF">
            <w:pPr>
              <w:suppressAutoHyphens w:val="0"/>
              <w:autoSpaceDE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Перечень </w:t>
            </w:r>
            <w:proofErr w:type="gramStart"/>
            <w:r>
              <w:rPr>
                <w:bCs/>
                <w:lang w:eastAsia="ru-RU"/>
              </w:rPr>
              <w:t>планируемых</w:t>
            </w:r>
            <w:proofErr w:type="gramEnd"/>
          </w:p>
          <w:p w:rsidR="00C837C3" w:rsidRDefault="00196FDF">
            <w:pPr>
              <w:suppressAutoHyphens w:val="0"/>
              <w:autoSpaceDE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результатов обучения</w:t>
            </w:r>
          </w:p>
        </w:tc>
      </w:tr>
      <w:tr w:rsidR="00C837C3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7C3" w:rsidRDefault="00196FDF">
            <w:pPr>
              <w:tabs>
                <w:tab w:val="left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>
              <w:t>УК-6.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7C3" w:rsidRDefault="00196FDF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proofErr w:type="gramStart"/>
            <w:r>
              <w:t>Способен</w:t>
            </w:r>
            <w:proofErr w:type="gramEnd"/>
            <w:r>
              <w:t xml:space="preserve"> определять и реализовывать приоритеты собственной деятельности и способы её </w:t>
            </w:r>
            <w:r>
              <w:t>совершенствования на основе самооценки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7C3" w:rsidRDefault="00196FDF">
            <w:pPr>
              <w:suppressAutoHyphens w:val="0"/>
              <w:autoSpaceDE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УК.6.1. Определяет свои личные ресурсы, возможности и ограничения для достижения поставленной цели</w:t>
            </w:r>
          </w:p>
          <w:p w:rsidR="00C837C3" w:rsidRDefault="00196FDF">
            <w:pPr>
              <w:suppressAutoHyphens w:val="0"/>
              <w:autoSpaceDE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УК.6.2. Создает и достраивает индивидуальную траекторию саморазвития при получении основного и дополнительного образов</w:t>
            </w:r>
            <w:r>
              <w:rPr>
                <w:lang w:eastAsia="ru-RU"/>
              </w:rPr>
              <w:t>ания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7C3" w:rsidRDefault="00196FDF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Демонстрирует системное и критическое мышление, умеет разрабатывать и реализовывать проекты, осуществлять межкультурное взаимодействие, </w:t>
            </w:r>
            <w:proofErr w:type="gramStart"/>
            <w:r>
              <w:rPr>
                <w:bCs/>
              </w:rPr>
              <w:t>способен</w:t>
            </w:r>
            <w:proofErr w:type="gramEnd"/>
            <w:r>
              <w:rPr>
                <w:bCs/>
              </w:rPr>
              <w:t xml:space="preserve"> к самоорганизации и саморазвитию</w:t>
            </w:r>
          </w:p>
        </w:tc>
      </w:tr>
      <w:tr w:rsidR="00C837C3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7C3" w:rsidRDefault="00196FDF">
            <w:pPr>
              <w:tabs>
                <w:tab w:val="left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 xml:space="preserve">ОПК-7.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7C3" w:rsidRDefault="00196FD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планировать и организовывать взаимодействия участников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образовательных отношений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7C3" w:rsidRDefault="00196FDF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</w:t>
            </w:r>
            <w:r>
              <w:rPr>
                <w:bCs/>
              </w:rPr>
              <w:lastRenderedPageBreak/>
              <w:t>внеурочной деятельности, коррекционной работе</w:t>
            </w:r>
          </w:p>
          <w:p w:rsidR="00C837C3" w:rsidRDefault="00196FDF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ОПК.7.2. Пров</w:t>
            </w:r>
            <w:r>
              <w:rPr>
                <w:bCs/>
              </w:rPr>
              <w:t>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  <w:p w:rsidR="00C837C3" w:rsidRDefault="00196FDF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ОПК.7.3. Планирует и</w:t>
            </w:r>
            <w:r>
              <w:rPr>
                <w:bCs/>
              </w:rPr>
              <w:t xml:space="preserve">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7C3" w:rsidRDefault="00196FDF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Демонстрирует умение организовывать педагогическую деятельность</w:t>
            </w:r>
          </w:p>
        </w:tc>
      </w:tr>
      <w:tr w:rsidR="00C837C3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7C3" w:rsidRDefault="00196FDF">
            <w:pPr>
              <w:tabs>
                <w:tab w:val="left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 xml:space="preserve">ОПК-8.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7C3" w:rsidRDefault="00196FDF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проектировать педагогическую деятельность на основе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специальных научных знаний и результатов исследования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7C3" w:rsidRDefault="00196FDF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ОПК.8.1. Владеет методами научно-педагогического  исследования в предметной области</w:t>
            </w:r>
          </w:p>
          <w:p w:rsidR="00C837C3" w:rsidRDefault="00196FDF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ОПК.8.2. Владеет методами анализа педагогической ситуации, профессиональной рефлексии на основе специальных научных </w:t>
            </w:r>
            <w:r>
              <w:rPr>
                <w:bCs/>
              </w:rPr>
              <w:t>знаний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7C3" w:rsidRDefault="00196FDF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Демонстрирует умение проектировать педагогическую деятельность</w:t>
            </w:r>
          </w:p>
        </w:tc>
      </w:tr>
    </w:tbl>
    <w:p w:rsidR="00C837C3" w:rsidRDefault="00C837C3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C837C3" w:rsidRDefault="00196FD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3. Место производственной (</w:t>
      </w:r>
      <w:r>
        <w:rPr>
          <w:b/>
          <w:sz w:val="28"/>
          <w:szCs w:val="28"/>
        </w:rPr>
        <w:t>научно-исследовательской работы</w:t>
      </w:r>
      <w:r>
        <w:rPr>
          <w:b/>
          <w:bCs/>
          <w:sz w:val="28"/>
          <w:szCs w:val="28"/>
        </w:rPr>
        <w:t xml:space="preserve">) практики в структуре ОПОП бакалавриата </w:t>
      </w:r>
    </w:p>
    <w:p w:rsidR="00C837C3" w:rsidRDefault="00196FDF">
      <w:pPr>
        <w:tabs>
          <w:tab w:val="left" w:pos="284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Производственная (</w:t>
      </w:r>
      <w:r>
        <w:rPr>
          <w:sz w:val="28"/>
          <w:szCs w:val="28"/>
        </w:rPr>
        <w:t>научно-исследовательская работа</w:t>
      </w:r>
      <w:r>
        <w:rPr>
          <w:bCs/>
          <w:sz w:val="28"/>
          <w:szCs w:val="28"/>
        </w:rPr>
        <w:t>) практика является составной часть</w:t>
      </w:r>
      <w:r>
        <w:rPr>
          <w:bCs/>
          <w:sz w:val="28"/>
          <w:szCs w:val="28"/>
        </w:rPr>
        <w:t xml:space="preserve">ю учебного процесса студентов магистратуры по направлению </w:t>
      </w:r>
      <w:r>
        <w:rPr>
          <w:bCs/>
          <w:sz w:val="28"/>
          <w:szCs w:val="28"/>
        </w:rPr>
        <w:lastRenderedPageBreak/>
        <w:t>подготовки 44.04.04 «Профессиональное обучение (по отраслям)» и  входит в  блок Б2.</w:t>
      </w:r>
      <w:proofErr w:type="gramStart"/>
      <w:r>
        <w:rPr>
          <w:bCs/>
          <w:sz w:val="28"/>
          <w:szCs w:val="28"/>
        </w:rPr>
        <w:t>П</w:t>
      </w:r>
      <w:proofErr w:type="gramEnd"/>
      <w:r>
        <w:rPr>
          <w:bCs/>
          <w:sz w:val="28"/>
          <w:szCs w:val="28"/>
        </w:rPr>
        <w:t xml:space="preserve"> «Производственная практика». </w:t>
      </w:r>
    </w:p>
    <w:p w:rsidR="00C837C3" w:rsidRDefault="00196FDF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 производственной практики «Практика по получению профессиональных умений и опыт</w:t>
      </w:r>
      <w:r>
        <w:rPr>
          <w:sz w:val="28"/>
          <w:szCs w:val="28"/>
        </w:rPr>
        <w:t>а профессиональной деятельности» в учебном плане обозначается как «Производственная (выбранный вид деятельности) практика» или «Производственная практика (выбранный вид деятельности)».</w:t>
      </w:r>
    </w:p>
    <w:p w:rsidR="00C837C3" w:rsidRDefault="00196FDF">
      <w:pPr>
        <w:tabs>
          <w:tab w:val="left" w:pos="284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Производственная практика базируется на учебных дисциплинах: Теория и м</w:t>
      </w:r>
      <w:r>
        <w:rPr>
          <w:bCs/>
          <w:sz w:val="28"/>
          <w:szCs w:val="28"/>
        </w:rPr>
        <w:t>етодика профессионального образования, управление образовательными системами, современные проблемы профессионального образования, моделирование учебных дисциплин.</w:t>
      </w:r>
    </w:p>
    <w:p w:rsidR="00C837C3" w:rsidRDefault="00C837C3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C837C3" w:rsidRDefault="00196FDF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4. Формы и способы проведения производственной (</w:t>
      </w:r>
      <w:r>
        <w:rPr>
          <w:b/>
          <w:sz w:val="28"/>
          <w:szCs w:val="28"/>
        </w:rPr>
        <w:t>научно-исследовательской работы</w:t>
      </w:r>
      <w:r>
        <w:rPr>
          <w:b/>
          <w:bCs/>
          <w:sz w:val="28"/>
          <w:szCs w:val="28"/>
        </w:rPr>
        <w:t xml:space="preserve">) практики </w:t>
      </w:r>
    </w:p>
    <w:p w:rsidR="00C837C3" w:rsidRDefault="00196FDF">
      <w:pPr>
        <w:tabs>
          <w:tab w:val="left" w:pos="708"/>
        </w:tabs>
        <w:ind w:firstLine="709"/>
        <w:jc w:val="both"/>
      </w:pPr>
      <w:r>
        <w:rPr>
          <w:bCs/>
          <w:sz w:val="28"/>
          <w:szCs w:val="28"/>
        </w:rPr>
        <w:t>Производственная (</w:t>
      </w:r>
      <w:r>
        <w:rPr>
          <w:sz w:val="28"/>
          <w:szCs w:val="28"/>
        </w:rPr>
        <w:t>научно-исследовательская работа</w:t>
      </w:r>
      <w:r>
        <w:rPr>
          <w:bCs/>
          <w:sz w:val="28"/>
          <w:szCs w:val="28"/>
        </w:rPr>
        <w:t xml:space="preserve">) практика </w:t>
      </w:r>
      <w:r>
        <w:rPr>
          <w:sz w:val="28"/>
          <w:szCs w:val="28"/>
        </w:rPr>
        <w:t xml:space="preserve">осуществляется дискретно по видам практик в соответствии с учебным процессом. </w:t>
      </w:r>
    </w:p>
    <w:p w:rsidR="00C837C3" w:rsidRDefault="00196FDF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 проведения практик – стационарный, выездной. Практика может проходить в структурном подразделении университета</w:t>
      </w:r>
      <w:r>
        <w:rPr>
          <w:sz w:val="28"/>
          <w:szCs w:val="28"/>
        </w:rPr>
        <w:t xml:space="preserve"> на кафедре профессионального образования и управления образовательными системами.</w:t>
      </w:r>
    </w:p>
    <w:p w:rsidR="00C837C3" w:rsidRDefault="00196FDF">
      <w:pPr>
        <w:tabs>
          <w:tab w:val="left" w:pos="708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Производственная (</w:t>
      </w:r>
      <w:r>
        <w:rPr>
          <w:sz w:val="28"/>
          <w:szCs w:val="28"/>
        </w:rPr>
        <w:t>научно-исследовательская работа</w:t>
      </w:r>
      <w:r>
        <w:rPr>
          <w:bCs/>
          <w:sz w:val="28"/>
          <w:szCs w:val="28"/>
        </w:rPr>
        <w:t xml:space="preserve">) практика может быть осуществлена в следующих формах проведения: </w:t>
      </w:r>
    </w:p>
    <w:p w:rsidR="00C837C3" w:rsidRDefault="00196FDF">
      <w:pPr>
        <w:tabs>
          <w:tab w:val="left" w:pos="708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стажировка;</w:t>
      </w:r>
    </w:p>
    <w:p w:rsidR="00C837C3" w:rsidRDefault="00196FDF">
      <w:pPr>
        <w:tabs>
          <w:tab w:val="left" w:pos="708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проведение практических занятий по опреде</w:t>
      </w:r>
      <w:r>
        <w:rPr>
          <w:bCs/>
          <w:sz w:val="28"/>
          <w:szCs w:val="28"/>
        </w:rPr>
        <w:t>лённым темам учебных дисциплин;</w:t>
      </w:r>
    </w:p>
    <w:p w:rsidR="00C837C3" w:rsidRDefault="00196FDF">
      <w:pPr>
        <w:tabs>
          <w:tab w:val="left" w:pos="708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проведение пробных лекций, связанных с содержанием производственной практики;</w:t>
      </w:r>
    </w:p>
    <w:p w:rsidR="00C837C3" w:rsidRDefault="00196FDF">
      <w:pPr>
        <w:tabs>
          <w:tab w:val="left" w:pos="708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  <w:r>
        <w:rPr>
          <w:bCs/>
          <w:sz w:val="28"/>
          <w:szCs w:val="28"/>
        </w:rPr>
        <w:t>- проведение теоретического и экспериментального исследования.</w:t>
      </w:r>
    </w:p>
    <w:p w:rsidR="00C837C3" w:rsidRDefault="00C837C3">
      <w:pPr>
        <w:tabs>
          <w:tab w:val="right" w:leader="underscore" w:pos="9356"/>
        </w:tabs>
        <w:ind w:firstLine="709"/>
        <w:jc w:val="both"/>
        <w:rPr>
          <w:b/>
          <w:bCs/>
          <w:i/>
          <w:sz w:val="28"/>
          <w:szCs w:val="28"/>
        </w:rPr>
      </w:pPr>
    </w:p>
    <w:p w:rsidR="00C837C3" w:rsidRDefault="00196FDF">
      <w:pPr>
        <w:tabs>
          <w:tab w:val="right" w:leader="underscore" w:pos="9356"/>
        </w:tabs>
        <w:ind w:firstLine="709"/>
        <w:jc w:val="both"/>
        <w:rPr>
          <w:bCs/>
        </w:rPr>
      </w:pPr>
      <w:r>
        <w:rPr>
          <w:b/>
          <w:bCs/>
          <w:sz w:val="28"/>
          <w:szCs w:val="28"/>
        </w:rPr>
        <w:t>5. Место и время проведения учебной производственной (</w:t>
      </w:r>
      <w:r>
        <w:rPr>
          <w:b/>
          <w:sz w:val="28"/>
          <w:szCs w:val="28"/>
        </w:rPr>
        <w:t xml:space="preserve">научно-исследовательской </w:t>
      </w:r>
      <w:r>
        <w:rPr>
          <w:b/>
          <w:sz w:val="28"/>
          <w:szCs w:val="28"/>
        </w:rPr>
        <w:t>работы</w:t>
      </w:r>
      <w:r>
        <w:rPr>
          <w:b/>
          <w:bCs/>
          <w:sz w:val="28"/>
          <w:szCs w:val="28"/>
        </w:rPr>
        <w:t>) практики</w:t>
      </w:r>
    </w:p>
    <w:p w:rsidR="00C837C3" w:rsidRDefault="00196FDF">
      <w:pPr>
        <w:ind w:firstLine="709"/>
        <w:jc w:val="both"/>
      </w:pPr>
      <w:r>
        <w:rPr>
          <w:bCs/>
          <w:sz w:val="28"/>
          <w:szCs w:val="28"/>
        </w:rPr>
        <w:t>Производственная (</w:t>
      </w:r>
      <w:r>
        <w:rPr>
          <w:sz w:val="28"/>
          <w:szCs w:val="28"/>
        </w:rPr>
        <w:t>научно-исследовательская работа</w:t>
      </w:r>
      <w:r>
        <w:rPr>
          <w:bCs/>
          <w:sz w:val="28"/>
          <w:szCs w:val="28"/>
        </w:rPr>
        <w:t>) практика проводится на 2 курсе во втором семестре, в течение 12 недель согласно графику учебного процесса.</w:t>
      </w:r>
    </w:p>
    <w:p w:rsidR="00C837C3" w:rsidRDefault="00196FDF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Производственная (</w:t>
      </w:r>
      <w:r>
        <w:rPr>
          <w:sz w:val="28"/>
          <w:szCs w:val="28"/>
        </w:rPr>
        <w:t>научно-исследовательская работа</w:t>
      </w:r>
      <w:r>
        <w:rPr>
          <w:bCs/>
          <w:sz w:val="28"/>
          <w:szCs w:val="28"/>
        </w:rPr>
        <w:t>) практика  может быть проведена</w:t>
      </w:r>
      <w:r>
        <w:rPr>
          <w:bCs/>
          <w:sz w:val="28"/>
          <w:szCs w:val="28"/>
        </w:rPr>
        <w:t xml:space="preserve"> на базе: структурные подразделения НГПУ им. К.Минина, техникумов, колледжей, дополнительных образовательных организациях, а также </w:t>
      </w:r>
      <w:r>
        <w:rPr>
          <w:bCs/>
          <w:sz w:val="28"/>
          <w:szCs w:val="28"/>
          <w:lang w:eastAsia="ru-RU"/>
        </w:rPr>
        <w:t>на п</w:t>
      </w:r>
      <w:r>
        <w:rPr>
          <w:bCs/>
          <w:iCs/>
          <w:spacing w:val="-3"/>
          <w:sz w:val="28"/>
          <w:szCs w:val="28"/>
        </w:rPr>
        <w:t>редприятиях и организациях социальной и коммерческой сферы в соответствии с профилем подготовки.</w:t>
      </w:r>
    </w:p>
    <w:p w:rsidR="00C837C3" w:rsidRDefault="00196FDF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>
        <w:rPr>
          <w:sz w:val="28"/>
          <w:szCs w:val="28"/>
        </w:rPr>
        <w:t>Выбор мест прохождения п</w:t>
      </w:r>
      <w:r>
        <w:rPr>
          <w:sz w:val="28"/>
          <w:szCs w:val="28"/>
        </w:rPr>
        <w:t>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</w:t>
      </w:r>
      <w:r>
        <w:rPr>
          <w:sz w:val="28"/>
          <w:szCs w:val="28"/>
        </w:rPr>
        <w:t xml:space="preserve">ендованных условий и видов труда. </w:t>
      </w:r>
    </w:p>
    <w:p w:rsidR="00C837C3" w:rsidRDefault="00C837C3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C837C3" w:rsidRDefault="00196FDF">
      <w:pPr>
        <w:tabs>
          <w:tab w:val="left" w:pos="284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lastRenderedPageBreak/>
        <w:t>6. Объём производственной (</w:t>
      </w:r>
      <w:r>
        <w:rPr>
          <w:b/>
          <w:sz w:val="28"/>
          <w:szCs w:val="28"/>
        </w:rPr>
        <w:t>научно-исследовательской работы</w:t>
      </w:r>
      <w:r>
        <w:rPr>
          <w:b/>
          <w:bCs/>
          <w:sz w:val="28"/>
          <w:szCs w:val="28"/>
        </w:rPr>
        <w:t>) практики и её продолжительность</w:t>
      </w:r>
    </w:p>
    <w:p w:rsidR="00C837C3" w:rsidRDefault="00196FDF">
      <w:pPr>
        <w:tabs>
          <w:tab w:val="left" w:pos="284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>Общий объём практики составляет 18 зачетных единиц.</w:t>
      </w:r>
    </w:p>
    <w:p w:rsidR="00C837C3" w:rsidRDefault="00196FDF">
      <w:pPr>
        <w:tabs>
          <w:tab w:val="left" w:pos="284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>Продолжительность практики 12 недель (548 часов).</w:t>
      </w:r>
    </w:p>
    <w:p w:rsidR="00C837C3" w:rsidRDefault="00C837C3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C837C3" w:rsidRDefault="00196FD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7. Структура и содержание</w:t>
      </w:r>
      <w:r>
        <w:rPr>
          <w:b/>
          <w:bCs/>
          <w:sz w:val="28"/>
          <w:szCs w:val="28"/>
        </w:rPr>
        <w:t xml:space="preserve"> производственной (</w:t>
      </w:r>
      <w:r>
        <w:rPr>
          <w:b/>
          <w:sz w:val="28"/>
          <w:szCs w:val="28"/>
        </w:rPr>
        <w:t>научно-исследовательской работы</w:t>
      </w:r>
      <w:r>
        <w:rPr>
          <w:b/>
          <w:bCs/>
          <w:sz w:val="28"/>
          <w:szCs w:val="28"/>
        </w:rPr>
        <w:t>) практики</w:t>
      </w:r>
    </w:p>
    <w:p w:rsidR="00C837C3" w:rsidRDefault="00196FD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7.1 Структура производственной (</w:t>
      </w:r>
      <w:r>
        <w:rPr>
          <w:b/>
          <w:sz w:val="28"/>
          <w:szCs w:val="28"/>
        </w:rPr>
        <w:t>научно-исследовательской работы</w:t>
      </w:r>
      <w:r>
        <w:rPr>
          <w:b/>
          <w:bCs/>
          <w:sz w:val="28"/>
          <w:szCs w:val="28"/>
        </w:rPr>
        <w:t>) практики</w:t>
      </w:r>
    </w:p>
    <w:p w:rsidR="00C837C3" w:rsidRDefault="00196FDF">
      <w:pPr>
        <w:tabs>
          <w:tab w:val="left" w:pos="284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Общая трудоемкость производственной практики составляет 18 зачетных единиц, 648 часов.</w:t>
      </w:r>
    </w:p>
    <w:p w:rsidR="00C837C3" w:rsidRDefault="00C837C3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C837C3" w:rsidRDefault="00C837C3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677" w:type="dxa"/>
        <w:tblInd w:w="-153" w:type="dxa"/>
        <w:tblBorders>
          <w:top w:val="single" w:sz="4" w:space="0" w:color="000000"/>
          <w:left w:val="single" w:sz="4" w:space="0" w:color="000000"/>
        </w:tblBorders>
        <w:tblLook w:val="04A0"/>
      </w:tblPr>
      <w:tblGrid>
        <w:gridCol w:w="484"/>
        <w:gridCol w:w="1837"/>
        <w:gridCol w:w="1282"/>
        <w:gridCol w:w="1499"/>
        <w:gridCol w:w="1678"/>
        <w:gridCol w:w="1376"/>
        <w:gridCol w:w="1850"/>
      </w:tblGrid>
      <w:tr w:rsidR="00C837C3">
        <w:trPr>
          <w:trHeight w:val="855"/>
        </w:trPr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837C3" w:rsidRDefault="00196FD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:rsidR="00C837C3" w:rsidRDefault="00196FDF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п</w:t>
            </w:r>
            <w:proofErr w:type="spellEnd"/>
            <w:proofErr w:type="gramEnd"/>
            <w:r>
              <w:rPr>
                <w:bCs/>
              </w:rPr>
              <w:t>/</w:t>
            </w:r>
            <w:proofErr w:type="spellStart"/>
            <w:r>
              <w:rPr>
                <w:bCs/>
              </w:rPr>
              <w:t>п</w:t>
            </w:r>
            <w:proofErr w:type="spellEnd"/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837C3" w:rsidRDefault="00196FD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4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37C3" w:rsidRDefault="00196FDF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37C3" w:rsidRDefault="00196FD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Формы </w:t>
            </w:r>
            <w:proofErr w:type="gramStart"/>
            <w:r>
              <w:rPr>
                <w:bCs/>
              </w:rPr>
              <w:t>текущего</w:t>
            </w:r>
            <w:proofErr w:type="gramEnd"/>
          </w:p>
          <w:p w:rsidR="00C837C3" w:rsidRDefault="00196FDF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C837C3">
        <w:trPr>
          <w:trHeight w:val="557"/>
        </w:trPr>
        <w:tc>
          <w:tcPr>
            <w:tcW w:w="71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837C3" w:rsidRDefault="00C837C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837C3" w:rsidRDefault="00C837C3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bCs/>
                <w:i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7C3" w:rsidRDefault="00196FDF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В организации (база практик)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7C3" w:rsidRDefault="00196FD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7C3" w:rsidRDefault="00196FD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t xml:space="preserve">Самостоятельная </w:t>
            </w:r>
            <w:r>
              <w:t>работа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7C3" w:rsidRDefault="00196FDF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Общая трудоемкость в часах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7C3" w:rsidRDefault="00C837C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C837C3">
        <w:trPr>
          <w:trHeight w:val="557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7C3" w:rsidRDefault="00196FDF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7C3" w:rsidRDefault="00196FDF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7C3" w:rsidRDefault="00C837C3">
            <w:pPr>
              <w:snapToGrid w:val="0"/>
              <w:jc w:val="center"/>
              <w:rPr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7C3" w:rsidRDefault="00196FDF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7C3" w:rsidRDefault="00196FDF">
            <w:pPr>
              <w:jc w:val="center"/>
            </w:pPr>
            <w:r>
              <w:t>128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7C3" w:rsidRDefault="00196FDF">
            <w:pPr>
              <w:jc w:val="center"/>
            </w:pPr>
            <w:r>
              <w:t>130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7C3" w:rsidRDefault="00196FDF">
            <w:pPr>
              <w:spacing w:line="23" w:lineRule="atLeast"/>
              <w:rPr>
                <w:bCs/>
              </w:rPr>
            </w:pPr>
            <w:r>
              <w:rPr>
                <w:rFonts w:eastAsia="Calibri"/>
              </w:rPr>
              <w:t>Отчет по практике</w:t>
            </w:r>
          </w:p>
        </w:tc>
      </w:tr>
      <w:tr w:rsidR="00C837C3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7C3" w:rsidRDefault="00196FDF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7C3" w:rsidRDefault="00196FDF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Исполнительский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7C3" w:rsidRDefault="00C837C3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7C3" w:rsidRDefault="00196FDF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7C3" w:rsidRDefault="00196FDF">
            <w:pPr>
              <w:jc w:val="center"/>
            </w:pPr>
            <w:r>
              <w:t>134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7C3" w:rsidRDefault="00196FDF">
            <w:pPr>
              <w:jc w:val="center"/>
            </w:pPr>
            <w:r>
              <w:t>135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7C3" w:rsidRDefault="00196FDF">
            <w:pPr>
              <w:spacing w:line="23" w:lineRule="atLeast"/>
              <w:rPr>
                <w:bCs/>
              </w:rPr>
            </w:pPr>
            <w:r>
              <w:rPr>
                <w:rFonts w:eastAsia="Calibri"/>
              </w:rPr>
              <w:t>Учебно-профессиональный проект</w:t>
            </w:r>
          </w:p>
        </w:tc>
      </w:tr>
      <w:tr w:rsidR="00C837C3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7C3" w:rsidRDefault="00196FDF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7C3" w:rsidRDefault="00196FDF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Этап обработки и анализа полученной информации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7C3" w:rsidRDefault="00C837C3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7C3" w:rsidRDefault="00196FDF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7C3" w:rsidRDefault="00196FDF">
            <w:pPr>
              <w:jc w:val="center"/>
            </w:pPr>
            <w:r>
              <w:t>139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7C3" w:rsidRDefault="00196FDF">
            <w:pPr>
              <w:jc w:val="center"/>
            </w:pPr>
            <w:r>
              <w:t>140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7C3" w:rsidRDefault="00196FDF">
            <w:pPr>
              <w:spacing w:line="23" w:lineRule="atLeast"/>
              <w:rPr>
                <w:bCs/>
              </w:rPr>
            </w:pPr>
            <w:r>
              <w:rPr>
                <w:rFonts w:eastAsia="Calibri"/>
              </w:rPr>
              <w:t>Отчет по практике</w:t>
            </w:r>
          </w:p>
        </w:tc>
      </w:tr>
      <w:tr w:rsidR="00C837C3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7C3" w:rsidRDefault="00196FDF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7C3" w:rsidRDefault="00196FDF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Оценочно-результативный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7C3" w:rsidRDefault="00C837C3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7C3" w:rsidRDefault="00196FDF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7C3" w:rsidRDefault="00196FDF">
            <w:pPr>
              <w:jc w:val="center"/>
            </w:pPr>
            <w:r>
              <w:t>133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7C3" w:rsidRDefault="00196FDF">
            <w:pPr>
              <w:jc w:val="center"/>
            </w:pPr>
            <w:r>
              <w:t>135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7C3" w:rsidRDefault="00196FDF">
            <w:pPr>
              <w:spacing w:line="23" w:lineRule="atLeast"/>
              <w:rPr>
                <w:bCs/>
              </w:rPr>
            </w:pPr>
            <w:r>
              <w:t>Собеседование</w:t>
            </w:r>
          </w:p>
        </w:tc>
      </w:tr>
      <w:tr w:rsidR="00C837C3">
        <w:trPr>
          <w:trHeight w:val="23"/>
        </w:trPr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7C3" w:rsidRDefault="00196FDF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7C3" w:rsidRDefault="00C837C3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7C3" w:rsidRDefault="00196FDF">
            <w:pPr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7C3" w:rsidRDefault="00196FDF">
            <w:pPr>
              <w:jc w:val="center"/>
            </w:pPr>
            <w:r>
              <w:t>534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7C3" w:rsidRDefault="00196FDF">
            <w:pPr>
              <w:jc w:val="center"/>
            </w:pPr>
            <w:r>
              <w:t>540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7C3" w:rsidRDefault="00C837C3">
            <w:pPr>
              <w:snapToGrid w:val="0"/>
            </w:pPr>
          </w:p>
        </w:tc>
      </w:tr>
    </w:tbl>
    <w:p w:rsidR="00C837C3" w:rsidRDefault="00C837C3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16"/>
          <w:szCs w:val="16"/>
          <w:vertAlign w:val="subscript"/>
        </w:rPr>
      </w:pPr>
    </w:p>
    <w:p w:rsidR="00C837C3" w:rsidRDefault="00196FDF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7.2 Содержание преддипломной практики</w:t>
      </w:r>
    </w:p>
    <w:p w:rsidR="00C837C3" w:rsidRDefault="00196FDF">
      <w:pPr>
        <w:tabs>
          <w:tab w:val="right" w:leader="underscore" w:pos="9639"/>
        </w:tabs>
        <w:snapToGrid w:val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Подготовительный этап</w:t>
      </w:r>
    </w:p>
    <w:p w:rsidR="00C837C3" w:rsidRDefault="00196FDF">
      <w:pPr>
        <w:numPr>
          <w:ilvl w:val="0"/>
          <w:numId w:val="2"/>
        </w:numPr>
        <w:ind w:left="0" w:firstLine="709"/>
        <w:jc w:val="both"/>
        <w:rPr>
          <w:sz w:val="28"/>
        </w:rPr>
      </w:pPr>
      <w:r>
        <w:rPr>
          <w:sz w:val="28"/>
        </w:rPr>
        <w:t>разработка и уточнение программы экспериментального исследования;</w:t>
      </w:r>
    </w:p>
    <w:p w:rsidR="00C837C3" w:rsidRDefault="00196FDF">
      <w:pPr>
        <w:numPr>
          <w:ilvl w:val="0"/>
          <w:numId w:val="2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определение методов и средств осуществления </w:t>
      </w:r>
      <w:r>
        <w:rPr>
          <w:sz w:val="28"/>
        </w:rPr>
        <w:t>экспериментального исследования;</w:t>
      </w:r>
    </w:p>
    <w:p w:rsidR="00C837C3" w:rsidRDefault="00196FDF">
      <w:pPr>
        <w:numPr>
          <w:ilvl w:val="0"/>
          <w:numId w:val="2"/>
        </w:numPr>
        <w:ind w:left="0" w:firstLine="709"/>
        <w:jc w:val="both"/>
        <w:rPr>
          <w:sz w:val="28"/>
        </w:rPr>
      </w:pPr>
      <w:r>
        <w:rPr>
          <w:sz w:val="28"/>
        </w:rPr>
        <w:t>разработка критериев и показателей эффективности результатов исследования;</w:t>
      </w:r>
    </w:p>
    <w:p w:rsidR="00C837C3" w:rsidRDefault="00196FDF">
      <w:pPr>
        <w:numPr>
          <w:ilvl w:val="0"/>
          <w:numId w:val="2"/>
        </w:numPr>
        <w:ind w:left="0" w:firstLine="709"/>
        <w:jc w:val="both"/>
        <w:rPr>
          <w:sz w:val="28"/>
        </w:rPr>
      </w:pPr>
      <w:r>
        <w:rPr>
          <w:sz w:val="28"/>
        </w:rPr>
        <w:t>подбор контрольной и экспериментальной групп;</w:t>
      </w:r>
    </w:p>
    <w:p w:rsidR="00C837C3" w:rsidRDefault="00196FDF">
      <w:pPr>
        <w:numPr>
          <w:ilvl w:val="0"/>
          <w:numId w:val="2"/>
        </w:numPr>
        <w:ind w:left="0" w:firstLine="709"/>
        <w:jc w:val="both"/>
        <w:rPr>
          <w:sz w:val="28"/>
        </w:rPr>
      </w:pPr>
      <w:r>
        <w:rPr>
          <w:sz w:val="28"/>
        </w:rPr>
        <w:lastRenderedPageBreak/>
        <w:t>определение уровня исходного состояния контрольной и экспериментальной групп;</w:t>
      </w:r>
    </w:p>
    <w:p w:rsidR="00C837C3" w:rsidRDefault="00196FD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Исполнительский этап: </w:t>
      </w:r>
    </w:p>
    <w:p w:rsidR="00C837C3" w:rsidRDefault="00196FDF">
      <w:pPr>
        <w:numPr>
          <w:ilvl w:val="0"/>
          <w:numId w:val="2"/>
        </w:numPr>
        <w:ind w:left="0" w:firstLine="709"/>
        <w:jc w:val="both"/>
        <w:rPr>
          <w:sz w:val="28"/>
        </w:rPr>
      </w:pPr>
      <w:r>
        <w:rPr>
          <w:sz w:val="28"/>
        </w:rPr>
        <w:t>п</w:t>
      </w:r>
      <w:r>
        <w:rPr>
          <w:sz w:val="28"/>
        </w:rPr>
        <w:t xml:space="preserve">роектирование личностно-ориентированных технологий  обучения </w:t>
      </w:r>
    </w:p>
    <w:p w:rsidR="00C837C3" w:rsidRDefault="00196FDF">
      <w:pPr>
        <w:numPr>
          <w:ilvl w:val="0"/>
          <w:numId w:val="2"/>
        </w:numPr>
        <w:ind w:left="0" w:firstLine="709"/>
        <w:jc w:val="both"/>
      </w:pPr>
      <w:r>
        <w:rPr>
          <w:sz w:val="28"/>
        </w:rPr>
        <w:t>организация учебно-профессиональной и учебно-воспитательной деятельности на основе нормативно-правовой документации, в том числе проектирование и осуществление  учебного занятия теоретического и</w:t>
      </w:r>
      <w:r>
        <w:rPr>
          <w:sz w:val="28"/>
        </w:rPr>
        <w:t xml:space="preserve"> производственного обучения;</w:t>
      </w:r>
    </w:p>
    <w:p w:rsidR="00C837C3" w:rsidRDefault="00196FDF">
      <w:pPr>
        <w:numPr>
          <w:ilvl w:val="0"/>
          <w:numId w:val="2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организация образовательного процесса (теоретического и производственного бучения); </w:t>
      </w:r>
    </w:p>
    <w:p w:rsidR="00C837C3" w:rsidRDefault="00196FDF">
      <w:pPr>
        <w:numPr>
          <w:ilvl w:val="0"/>
          <w:numId w:val="2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анализ и рефлексия </w:t>
      </w:r>
      <w:proofErr w:type="gramStart"/>
      <w:r>
        <w:rPr>
          <w:sz w:val="28"/>
        </w:rPr>
        <w:t>профессионально-педагогической</w:t>
      </w:r>
      <w:proofErr w:type="gramEnd"/>
      <w:r>
        <w:rPr>
          <w:sz w:val="28"/>
        </w:rPr>
        <w:t xml:space="preserve"> деятельности;</w:t>
      </w:r>
    </w:p>
    <w:p w:rsidR="00C837C3" w:rsidRDefault="00196FDF">
      <w:pPr>
        <w:numPr>
          <w:ilvl w:val="0"/>
          <w:numId w:val="2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диагностика результатов </w:t>
      </w:r>
      <w:proofErr w:type="gramStart"/>
      <w:r>
        <w:rPr>
          <w:sz w:val="28"/>
        </w:rPr>
        <w:t>профессионально-педагогической</w:t>
      </w:r>
      <w:proofErr w:type="gramEnd"/>
      <w:r>
        <w:rPr>
          <w:sz w:val="28"/>
        </w:rPr>
        <w:t xml:space="preserve"> деятельности.</w:t>
      </w:r>
    </w:p>
    <w:p w:rsidR="00C837C3" w:rsidRDefault="00196FDF">
      <w:pPr>
        <w:tabs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Этап обра</w:t>
      </w:r>
      <w:r>
        <w:rPr>
          <w:bCs/>
          <w:sz w:val="28"/>
          <w:szCs w:val="28"/>
        </w:rPr>
        <w:t>ботки и анализа полученной информации:</w:t>
      </w:r>
    </w:p>
    <w:p w:rsidR="00C837C3" w:rsidRDefault="00196FDF">
      <w:pPr>
        <w:tabs>
          <w:tab w:val="right" w:leader="underscore" w:pos="9639"/>
        </w:tabs>
        <w:snapToGrid w:val="0"/>
        <w:ind w:firstLine="709"/>
        <w:jc w:val="both"/>
      </w:pPr>
      <w:r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ab/>
        <w:t>получение и оформление результатов экспериментального исследования;</w:t>
      </w:r>
    </w:p>
    <w:p w:rsidR="00C837C3" w:rsidRDefault="00196FDF">
      <w:pPr>
        <w:tabs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Оценочно-результативный этап:</w:t>
      </w:r>
    </w:p>
    <w:p w:rsidR="00C837C3" w:rsidRDefault="00196FDF">
      <w:pPr>
        <w:tabs>
          <w:tab w:val="left" w:pos="284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–оформление дневника практики;</w:t>
      </w:r>
    </w:p>
    <w:p w:rsidR="00C837C3" w:rsidRDefault="00196FDF">
      <w:pPr>
        <w:tabs>
          <w:tab w:val="left" w:pos="284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–систематизация выводов;</w:t>
      </w:r>
    </w:p>
    <w:p w:rsidR="00C837C3" w:rsidRDefault="00196FD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–подготовка отчета  и презентации результатов производственно</w:t>
      </w:r>
      <w:r>
        <w:rPr>
          <w:bCs/>
          <w:sz w:val="28"/>
          <w:szCs w:val="28"/>
        </w:rPr>
        <w:t>й практики.</w:t>
      </w:r>
    </w:p>
    <w:p w:rsidR="00C837C3" w:rsidRDefault="00C837C3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C837C3" w:rsidRDefault="00196FDF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>
        <w:rPr>
          <w:b/>
          <w:bCs/>
          <w:sz w:val="28"/>
          <w:szCs w:val="28"/>
        </w:rPr>
        <w:t>8. Методы и технологии, используемые на производственной (</w:t>
      </w:r>
      <w:r>
        <w:rPr>
          <w:b/>
          <w:sz w:val="28"/>
          <w:szCs w:val="28"/>
        </w:rPr>
        <w:t>научно-исследовательской работы</w:t>
      </w:r>
      <w:r>
        <w:rPr>
          <w:b/>
          <w:bCs/>
          <w:sz w:val="28"/>
          <w:szCs w:val="28"/>
        </w:rPr>
        <w:t>)  практике</w:t>
      </w:r>
    </w:p>
    <w:p w:rsidR="00C837C3" w:rsidRDefault="00196FDF">
      <w:pPr>
        <w:ind w:firstLine="709"/>
        <w:jc w:val="both"/>
      </w:pPr>
      <w:r>
        <w:rPr>
          <w:sz w:val="28"/>
          <w:szCs w:val="28"/>
        </w:rPr>
        <w:t xml:space="preserve">В период практики студенты выполняют программу практики. Во время </w:t>
      </w:r>
      <w:r>
        <w:rPr>
          <w:sz w:val="28"/>
          <w:szCs w:val="28"/>
          <w:lang w:eastAsia="ru-RU"/>
        </w:rPr>
        <w:t>практики ведут дневник практики, готовят конспекты, осуществляют индивидуаль</w:t>
      </w:r>
      <w:r>
        <w:rPr>
          <w:sz w:val="28"/>
          <w:szCs w:val="28"/>
          <w:lang w:eastAsia="ru-RU"/>
        </w:rPr>
        <w:t>ное планирование, готовят аналитические справки и характеристики и пр. (в соответствии с содержанием программы практики).</w:t>
      </w:r>
      <w:r>
        <w:rPr>
          <w:sz w:val="28"/>
          <w:szCs w:val="28"/>
        </w:rPr>
        <w:t xml:space="preserve"> Руководитель практики проводит консультации, осуществляют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своевременностью выполнения заданий. </w:t>
      </w:r>
    </w:p>
    <w:p w:rsidR="00C837C3" w:rsidRDefault="00196F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заключительном этапе практики анализируются студенческие отчеты, подводятся итоги практики (на основе анализа характеристик с мест прохождения практики и отчетной документации студента). Промежуточная аттестация осуществляется на основе результатов теку</w:t>
      </w:r>
      <w:r>
        <w:rPr>
          <w:sz w:val="28"/>
          <w:szCs w:val="28"/>
        </w:rPr>
        <w:t xml:space="preserve">щего контроля и отчета студентов на итоговой конференции по практике. </w:t>
      </w:r>
    </w:p>
    <w:p w:rsidR="00C837C3" w:rsidRDefault="00C837C3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C837C3" w:rsidRDefault="00196FDF">
      <w:pPr>
        <w:tabs>
          <w:tab w:val="left" w:pos="0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>9. Формы отчётности по итогам производственной (</w:t>
      </w:r>
      <w:r>
        <w:rPr>
          <w:b/>
          <w:sz w:val="28"/>
          <w:szCs w:val="28"/>
        </w:rPr>
        <w:t>научно-исследовательской работы</w:t>
      </w:r>
      <w:r>
        <w:rPr>
          <w:b/>
          <w:bCs/>
          <w:sz w:val="28"/>
          <w:szCs w:val="28"/>
        </w:rPr>
        <w:t xml:space="preserve">) практики </w:t>
      </w:r>
    </w:p>
    <w:p w:rsidR="00C837C3" w:rsidRDefault="00196FDF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2"/>
          <w:szCs w:val="22"/>
        </w:rPr>
      </w:pPr>
      <w:r>
        <w:rPr>
          <w:sz w:val="28"/>
          <w:szCs w:val="28"/>
        </w:rPr>
        <w:t>Формы отчетности по итогам производственной (научно-исследовательской работы) практики включа</w:t>
      </w:r>
      <w:r>
        <w:rPr>
          <w:sz w:val="28"/>
          <w:szCs w:val="28"/>
        </w:rPr>
        <w:t xml:space="preserve">ют </w:t>
      </w:r>
      <w:r>
        <w:rPr>
          <w:bCs/>
          <w:sz w:val="28"/>
          <w:szCs w:val="28"/>
        </w:rPr>
        <w:t>дневник по практике, отчет по практике.</w:t>
      </w:r>
    </w:p>
    <w:p w:rsidR="00C837C3" w:rsidRDefault="00C837C3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2"/>
          <w:szCs w:val="22"/>
        </w:rPr>
      </w:pPr>
    </w:p>
    <w:p w:rsidR="00C837C3" w:rsidRDefault="00196FDF">
      <w:pPr>
        <w:tabs>
          <w:tab w:val="left" w:pos="0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 xml:space="preserve">10. Формы текущего контроля успеваемости и промежуточной </w:t>
      </w:r>
      <w:proofErr w:type="gramStart"/>
      <w:r>
        <w:rPr>
          <w:b/>
          <w:bCs/>
          <w:sz w:val="28"/>
          <w:szCs w:val="28"/>
        </w:rPr>
        <w:t>аттестации</w:t>
      </w:r>
      <w:proofErr w:type="gramEnd"/>
      <w:r>
        <w:rPr>
          <w:b/>
          <w:bCs/>
          <w:sz w:val="28"/>
          <w:szCs w:val="28"/>
        </w:rPr>
        <w:t xml:space="preserve"> обучающихся по итогам производственной (</w:t>
      </w:r>
      <w:r>
        <w:rPr>
          <w:b/>
          <w:sz w:val="28"/>
          <w:szCs w:val="28"/>
        </w:rPr>
        <w:t>научно-исследовательской работы</w:t>
      </w:r>
      <w:r>
        <w:rPr>
          <w:b/>
          <w:bCs/>
          <w:sz w:val="28"/>
          <w:szCs w:val="28"/>
        </w:rPr>
        <w:t>) практики</w:t>
      </w:r>
    </w:p>
    <w:p w:rsidR="00C837C3" w:rsidRDefault="00196FDF">
      <w:pPr>
        <w:tabs>
          <w:tab w:val="left" w:pos="0"/>
          <w:tab w:val="left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10.1. Формы текущего контроля успеваемости и промежуточной </w:t>
      </w:r>
      <w:proofErr w:type="spellStart"/>
      <w:r>
        <w:rPr>
          <w:b/>
          <w:bCs/>
          <w:sz w:val="28"/>
          <w:szCs w:val="28"/>
        </w:rPr>
        <w:t>аттестацииобучающихся</w:t>
      </w:r>
      <w:proofErr w:type="spellEnd"/>
    </w:p>
    <w:p w:rsidR="00C837C3" w:rsidRDefault="00196F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.</w:t>
      </w:r>
    </w:p>
    <w:p w:rsidR="00C837C3" w:rsidRDefault="00196FDF">
      <w:pPr>
        <w:ind w:firstLine="709"/>
        <w:jc w:val="both"/>
      </w:pPr>
      <w:r>
        <w:rPr>
          <w:b/>
          <w:sz w:val="28"/>
          <w:szCs w:val="28"/>
        </w:rPr>
        <w:t xml:space="preserve">Текущий контроль </w:t>
      </w:r>
      <w:r>
        <w:rPr>
          <w:sz w:val="28"/>
          <w:szCs w:val="28"/>
        </w:rPr>
        <w:t>прохождения практики производится в следующих формах:</w:t>
      </w:r>
    </w:p>
    <w:p w:rsidR="00C837C3" w:rsidRDefault="00196FDF">
      <w:pPr>
        <w:tabs>
          <w:tab w:val="left" w:pos="142"/>
          <w:tab w:val="left" w:pos="284"/>
        </w:tabs>
        <w:ind w:firstLine="709"/>
        <w:jc w:val="both"/>
      </w:pPr>
      <w:r>
        <w:rPr>
          <w:sz w:val="28"/>
          <w:szCs w:val="28"/>
        </w:rPr>
        <w:t>– посещение занятий;</w:t>
      </w:r>
    </w:p>
    <w:p w:rsidR="00C837C3" w:rsidRDefault="00196FDF">
      <w:pPr>
        <w:tabs>
          <w:tab w:val="left" w:pos="142"/>
          <w:tab w:val="left" w:pos="284"/>
        </w:tabs>
        <w:ind w:firstLine="709"/>
        <w:jc w:val="both"/>
      </w:pPr>
      <w:r>
        <w:rPr>
          <w:sz w:val="28"/>
          <w:szCs w:val="28"/>
        </w:rPr>
        <w:t>– ведения конспекта занятий;</w:t>
      </w:r>
    </w:p>
    <w:p w:rsidR="00C837C3" w:rsidRDefault="00196FDF">
      <w:pPr>
        <w:tabs>
          <w:tab w:val="left" w:pos="142"/>
          <w:tab w:val="left" w:pos="284"/>
        </w:tabs>
        <w:ind w:firstLine="709"/>
        <w:jc w:val="both"/>
      </w:pPr>
      <w:r>
        <w:rPr>
          <w:sz w:val="28"/>
          <w:szCs w:val="28"/>
        </w:rPr>
        <w:t>– выполнение индивидуальных заданий / практических работ;</w:t>
      </w:r>
    </w:p>
    <w:p w:rsidR="00C837C3" w:rsidRDefault="00196FDF">
      <w:pPr>
        <w:tabs>
          <w:tab w:val="left" w:pos="142"/>
          <w:tab w:val="left" w:pos="284"/>
        </w:tabs>
        <w:ind w:firstLine="709"/>
        <w:jc w:val="both"/>
      </w:pPr>
      <w:r>
        <w:rPr>
          <w:sz w:val="28"/>
          <w:szCs w:val="28"/>
        </w:rPr>
        <w:t xml:space="preserve">– экспериментальное исследование. </w:t>
      </w:r>
    </w:p>
    <w:p w:rsidR="00C837C3" w:rsidRDefault="00196FDF">
      <w:pPr>
        <w:ind w:firstLine="709"/>
        <w:jc w:val="both"/>
      </w:pPr>
      <w:r>
        <w:rPr>
          <w:b/>
          <w:sz w:val="28"/>
          <w:szCs w:val="28"/>
        </w:rPr>
        <w:t>Промежуточный контроль</w:t>
      </w:r>
      <w:r>
        <w:rPr>
          <w:sz w:val="28"/>
          <w:szCs w:val="28"/>
        </w:rPr>
        <w:t xml:space="preserve"> по окончании практики производится в форме защиты отчета по практике, который проводится руководителем практик</w:t>
      </w:r>
      <w:r>
        <w:rPr>
          <w:sz w:val="28"/>
          <w:szCs w:val="28"/>
        </w:rPr>
        <w:t>и либо комиссией, организованной на кафедре профессионального образования и управления образовательными системами.</w:t>
      </w:r>
    </w:p>
    <w:p w:rsidR="00C837C3" w:rsidRDefault="00196FDF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двухнедельный срок по окончании практики, студент представляет отчет о ее прохождении на кафедру. В назначенный заседанием кафедры срок, ст</w:t>
      </w:r>
      <w:r>
        <w:rPr>
          <w:bCs/>
          <w:sz w:val="28"/>
          <w:szCs w:val="28"/>
        </w:rPr>
        <w:t xml:space="preserve">удент должен быть готов к защите итогов прохождения практики перед преподавателем кафедры – руководителем практики от университета. </w:t>
      </w:r>
    </w:p>
    <w:p w:rsidR="00C837C3" w:rsidRDefault="00196FDF">
      <w:pPr>
        <w:ind w:firstLine="709"/>
        <w:jc w:val="both"/>
      </w:pPr>
      <w:r>
        <w:rPr>
          <w:sz w:val="28"/>
          <w:szCs w:val="28"/>
        </w:rPr>
        <w:t>Форма промежуточной аттестации – зачет с оценкой</w:t>
      </w:r>
      <w:r>
        <w:rPr>
          <w:i/>
          <w:sz w:val="22"/>
          <w:szCs w:val="22"/>
        </w:rPr>
        <w:t>.</w:t>
      </w:r>
    </w:p>
    <w:p w:rsidR="00C837C3" w:rsidRDefault="00C837C3">
      <w:pPr>
        <w:tabs>
          <w:tab w:val="left" w:pos="142"/>
          <w:tab w:val="left" w:pos="284"/>
        </w:tabs>
        <w:jc w:val="both"/>
        <w:rPr>
          <w:i/>
          <w:sz w:val="22"/>
          <w:szCs w:val="22"/>
        </w:rPr>
      </w:pPr>
    </w:p>
    <w:p w:rsidR="00C837C3" w:rsidRDefault="00196FDF">
      <w:pPr>
        <w:ind w:firstLine="709"/>
        <w:jc w:val="both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10.2. Рейтинг-план </w:t>
      </w:r>
    </w:p>
    <w:p w:rsidR="00C837C3" w:rsidRDefault="00196F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Рейтинг-план практики представлен в Приложении 1 к п</w:t>
      </w:r>
      <w:r>
        <w:rPr>
          <w:sz w:val="28"/>
          <w:szCs w:val="28"/>
        </w:rPr>
        <w:t>рограмме практики.</w:t>
      </w:r>
    </w:p>
    <w:p w:rsidR="00C837C3" w:rsidRDefault="00C837C3">
      <w:pPr>
        <w:ind w:firstLine="567"/>
        <w:jc w:val="both"/>
        <w:rPr>
          <w:b/>
          <w:spacing w:val="-4"/>
          <w:sz w:val="16"/>
          <w:szCs w:val="16"/>
        </w:rPr>
      </w:pPr>
    </w:p>
    <w:p w:rsidR="00C837C3" w:rsidRDefault="00196FDF">
      <w:pPr>
        <w:ind w:firstLine="567"/>
        <w:jc w:val="both"/>
      </w:pPr>
      <w:r>
        <w:rPr>
          <w:b/>
          <w:spacing w:val="-4"/>
          <w:sz w:val="28"/>
          <w:szCs w:val="28"/>
        </w:rPr>
        <w:t xml:space="preserve">10.3. </w:t>
      </w:r>
      <w:r>
        <w:rPr>
          <w:b/>
          <w:bCs/>
          <w:sz w:val="28"/>
          <w:szCs w:val="28"/>
        </w:rPr>
        <w:t>Фонд оценочных сре</w:t>
      </w:r>
      <w:proofErr w:type="gramStart"/>
      <w:r>
        <w:rPr>
          <w:b/>
          <w:bCs/>
          <w:sz w:val="28"/>
          <w:szCs w:val="28"/>
        </w:rPr>
        <w:t>дств дл</w:t>
      </w:r>
      <w:proofErr w:type="gramEnd"/>
      <w:r>
        <w:rPr>
          <w:b/>
          <w:bCs/>
          <w:sz w:val="28"/>
          <w:szCs w:val="28"/>
        </w:rPr>
        <w:t>я проведения промежуточной аттестации обучающихся по практике</w:t>
      </w:r>
    </w:p>
    <w:p w:rsidR="00C837C3" w:rsidRDefault="00196F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C837C3" w:rsidRDefault="00196FDF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Фонд оценочных средств оформляется </w:t>
      </w:r>
      <w:proofErr w:type="gramStart"/>
      <w:r>
        <w:rPr>
          <w:bCs/>
          <w:sz w:val="28"/>
          <w:szCs w:val="28"/>
        </w:rPr>
        <w:t xml:space="preserve">в соответствии с </w:t>
      </w:r>
      <w:r>
        <w:rPr>
          <w:bCs/>
          <w:sz w:val="28"/>
          <w:szCs w:val="28"/>
        </w:rPr>
        <w:t>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>
        <w:rPr>
          <w:bCs/>
          <w:sz w:val="28"/>
          <w:szCs w:val="28"/>
        </w:rPr>
        <w:t>.</w:t>
      </w:r>
    </w:p>
    <w:p w:rsidR="00C837C3" w:rsidRDefault="00C837C3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C837C3" w:rsidRDefault="00196FDF">
      <w:pPr>
        <w:tabs>
          <w:tab w:val="right" w:leader="underscore" w:pos="9356"/>
        </w:tabs>
        <w:ind w:firstLine="709"/>
        <w:jc w:val="both"/>
      </w:pPr>
      <w:r>
        <w:rPr>
          <w:b/>
          <w:bCs/>
          <w:sz w:val="28"/>
          <w:szCs w:val="28"/>
        </w:rPr>
        <w:t>11. Перечень учебной литературы и ресурсов сети «Интернет», необходимых для проведения производственной (</w:t>
      </w:r>
      <w:r>
        <w:rPr>
          <w:b/>
          <w:sz w:val="28"/>
          <w:szCs w:val="28"/>
        </w:rPr>
        <w:t>научно-исследовательской работы</w:t>
      </w:r>
      <w:r>
        <w:rPr>
          <w:b/>
          <w:bCs/>
          <w:sz w:val="28"/>
          <w:szCs w:val="28"/>
        </w:rPr>
        <w:t>) пр</w:t>
      </w:r>
      <w:r>
        <w:rPr>
          <w:b/>
          <w:bCs/>
          <w:sz w:val="28"/>
          <w:szCs w:val="28"/>
        </w:rPr>
        <w:t xml:space="preserve">актики </w:t>
      </w:r>
    </w:p>
    <w:p w:rsidR="00C837C3" w:rsidRDefault="00196FDF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основная литература:</w:t>
      </w:r>
    </w:p>
    <w:p w:rsidR="00C837C3" w:rsidRDefault="00196FDF">
      <w:pPr>
        <w:ind w:firstLine="709"/>
        <w:jc w:val="both"/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Томчикова</w:t>
      </w:r>
      <w:proofErr w:type="spellEnd"/>
      <w:r>
        <w:rPr>
          <w:sz w:val="28"/>
          <w:szCs w:val="28"/>
        </w:rPr>
        <w:t>, С.Н. Основы педагогики среднего профессионального образования: учебное пособие / С.Н. </w:t>
      </w:r>
      <w:proofErr w:type="spellStart"/>
      <w:r>
        <w:rPr>
          <w:sz w:val="28"/>
          <w:szCs w:val="28"/>
        </w:rPr>
        <w:t>Томчикова</w:t>
      </w:r>
      <w:proofErr w:type="spellEnd"/>
      <w:r>
        <w:rPr>
          <w:sz w:val="28"/>
          <w:szCs w:val="28"/>
        </w:rPr>
        <w:t>, Л.И. </w:t>
      </w:r>
      <w:proofErr w:type="spellStart"/>
      <w:r>
        <w:rPr>
          <w:sz w:val="28"/>
          <w:szCs w:val="28"/>
        </w:rPr>
        <w:t>Сайгушева</w:t>
      </w:r>
      <w:proofErr w:type="spellEnd"/>
      <w:r>
        <w:rPr>
          <w:sz w:val="28"/>
          <w:szCs w:val="28"/>
        </w:rPr>
        <w:t>. - 2-е изд., стер. - Москва: Издательство «Флинта», 2015. - 214 с.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табл. - </w:t>
      </w:r>
      <w:proofErr w:type="spellStart"/>
      <w:r>
        <w:rPr>
          <w:sz w:val="28"/>
          <w:szCs w:val="28"/>
        </w:rPr>
        <w:t>Библиогр</w:t>
      </w:r>
      <w:proofErr w:type="spellEnd"/>
      <w:r>
        <w:rPr>
          <w:sz w:val="28"/>
          <w:szCs w:val="28"/>
        </w:rPr>
        <w:t>. в кн. - ISB</w:t>
      </w:r>
      <w:r>
        <w:rPr>
          <w:sz w:val="28"/>
          <w:szCs w:val="28"/>
        </w:rPr>
        <w:t>N 978-5-9765-2343-2; [Электронный ресурс]. - URL: </w:t>
      </w:r>
      <w:hyperlink r:id="rId5">
        <w:r>
          <w:rPr>
            <w:rStyle w:val="InternetLink"/>
            <w:sz w:val="28"/>
            <w:szCs w:val="28"/>
          </w:rPr>
          <w:t>http://biblioclub.ru/index.php?page=book&amp;id=482635</w:t>
        </w:r>
      </w:hyperlink>
      <w:r>
        <w:rPr>
          <w:sz w:val="28"/>
          <w:szCs w:val="28"/>
        </w:rPr>
        <w:t>.</w:t>
      </w:r>
    </w:p>
    <w:p w:rsidR="00C837C3" w:rsidRDefault="00196FDF">
      <w:pPr>
        <w:ind w:firstLine="709"/>
        <w:jc w:val="both"/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Костюк</w:t>
      </w:r>
      <w:proofErr w:type="spellEnd"/>
      <w:r>
        <w:rPr>
          <w:sz w:val="28"/>
          <w:szCs w:val="28"/>
        </w:rPr>
        <w:t xml:space="preserve">, Н.В. Педагогика профессионального образования: учебное пособие / </w:t>
      </w:r>
      <w:r>
        <w:rPr>
          <w:sz w:val="28"/>
          <w:szCs w:val="28"/>
        </w:rPr>
        <w:t>Н.В. </w:t>
      </w:r>
      <w:proofErr w:type="spellStart"/>
      <w:r>
        <w:rPr>
          <w:sz w:val="28"/>
          <w:szCs w:val="28"/>
        </w:rPr>
        <w:t>Костюк</w:t>
      </w:r>
      <w:proofErr w:type="spellEnd"/>
      <w:proofErr w:type="gramStart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</w:t>
      </w:r>
      <w:r>
        <w:rPr>
          <w:sz w:val="28"/>
          <w:szCs w:val="28"/>
        </w:rPr>
        <w:lastRenderedPageBreak/>
        <w:t>государственный институт культуры, 2016. - 136 с.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табл. - </w:t>
      </w:r>
      <w:proofErr w:type="spellStart"/>
      <w:r>
        <w:rPr>
          <w:sz w:val="28"/>
          <w:szCs w:val="28"/>
        </w:rPr>
        <w:t>Б</w:t>
      </w:r>
      <w:r>
        <w:rPr>
          <w:sz w:val="28"/>
          <w:szCs w:val="28"/>
        </w:rPr>
        <w:t>илиогр</w:t>
      </w:r>
      <w:proofErr w:type="spellEnd"/>
      <w:r>
        <w:rPr>
          <w:sz w:val="28"/>
          <w:szCs w:val="28"/>
        </w:rPr>
        <w:t>.: с. 114-115 - ISBN 978-5-8154-0349-9 ; [Электронный ресурс]. - URL: </w:t>
      </w:r>
      <w:hyperlink r:id="rId6">
        <w:r>
          <w:rPr>
            <w:rStyle w:val="InternetLink"/>
            <w:sz w:val="28"/>
            <w:szCs w:val="28"/>
          </w:rPr>
          <w:t>http://biblioclub.ru/index.php?page=book&amp;id=472630</w:t>
        </w:r>
      </w:hyperlink>
      <w:r>
        <w:rPr>
          <w:sz w:val="28"/>
          <w:szCs w:val="28"/>
        </w:rPr>
        <w:t>.</w:t>
      </w:r>
    </w:p>
    <w:p w:rsidR="00C837C3" w:rsidRDefault="00196FDF">
      <w:pPr>
        <w:ind w:firstLine="709"/>
        <w:jc w:val="both"/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Усманов</w:t>
      </w:r>
      <w:proofErr w:type="spellEnd"/>
      <w:r>
        <w:rPr>
          <w:sz w:val="28"/>
          <w:szCs w:val="28"/>
        </w:rPr>
        <w:t>, В.В. Профессиональная педагогика: учебное пособи</w:t>
      </w:r>
      <w:r>
        <w:rPr>
          <w:sz w:val="28"/>
          <w:szCs w:val="28"/>
        </w:rPr>
        <w:t>е / В.В. </w:t>
      </w:r>
      <w:proofErr w:type="spellStart"/>
      <w:r>
        <w:rPr>
          <w:sz w:val="28"/>
          <w:szCs w:val="28"/>
        </w:rPr>
        <w:t>Усманов</w:t>
      </w:r>
      <w:proofErr w:type="spellEnd"/>
      <w:r>
        <w:rPr>
          <w:sz w:val="28"/>
          <w:szCs w:val="28"/>
        </w:rPr>
        <w:t>, Ю.В. </w:t>
      </w:r>
      <w:proofErr w:type="spellStart"/>
      <w:r>
        <w:rPr>
          <w:sz w:val="28"/>
          <w:szCs w:val="28"/>
        </w:rPr>
        <w:t>Слесарев</w:t>
      </w:r>
      <w:proofErr w:type="spellEnd"/>
      <w:r>
        <w:rPr>
          <w:sz w:val="28"/>
          <w:szCs w:val="28"/>
        </w:rPr>
        <w:t>, И.В. Марусева. - Москва</w:t>
      </w:r>
      <w:proofErr w:type="gramStart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 Берлин : </w:t>
      </w:r>
      <w:proofErr w:type="spellStart"/>
      <w:r>
        <w:rPr>
          <w:sz w:val="28"/>
          <w:szCs w:val="28"/>
        </w:rPr>
        <w:t>Директ-Медиа</w:t>
      </w:r>
      <w:proofErr w:type="spellEnd"/>
      <w:r>
        <w:rPr>
          <w:sz w:val="28"/>
          <w:szCs w:val="28"/>
        </w:rPr>
        <w:t>, 2017. - 295 с. : ил</w:t>
      </w:r>
      <w:proofErr w:type="gramStart"/>
      <w:r>
        <w:rPr>
          <w:sz w:val="28"/>
          <w:szCs w:val="28"/>
        </w:rPr>
        <w:t xml:space="preserve">., </w:t>
      </w:r>
      <w:proofErr w:type="gramEnd"/>
      <w:r>
        <w:rPr>
          <w:sz w:val="28"/>
          <w:szCs w:val="28"/>
        </w:rPr>
        <w:t xml:space="preserve">схем., табл. - </w:t>
      </w:r>
      <w:proofErr w:type="spellStart"/>
      <w:r>
        <w:rPr>
          <w:sz w:val="28"/>
          <w:szCs w:val="28"/>
        </w:rPr>
        <w:t>Библиогр</w:t>
      </w:r>
      <w:proofErr w:type="spellEnd"/>
      <w:r>
        <w:rPr>
          <w:sz w:val="28"/>
          <w:szCs w:val="28"/>
        </w:rPr>
        <w:t>. в кн. - ISBN 978-5-4475-9237-0; [Электронный ресурс]. - URL: </w:t>
      </w:r>
      <w:hyperlink r:id="rId7">
        <w:r>
          <w:rPr>
            <w:rStyle w:val="InternetLink"/>
            <w:sz w:val="28"/>
            <w:szCs w:val="28"/>
          </w:rPr>
          <w:t>http://biblioclub.ru/index.php?page=book&amp;id=474292</w:t>
        </w:r>
      </w:hyperlink>
      <w:r>
        <w:rPr>
          <w:sz w:val="28"/>
          <w:szCs w:val="28"/>
        </w:rPr>
        <w:t>.</w:t>
      </w:r>
    </w:p>
    <w:p w:rsidR="00C837C3" w:rsidRDefault="00196FDF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дополнительная литература:</w:t>
      </w:r>
    </w:p>
    <w:p w:rsidR="00C837C3" w:rsidRDefault="00196FDF">
      <w:pPr>
        <w:ind w:firstLine="709"/>
        <w:jc w:val="both"/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Мандель</w:t>
      </w:r>
      <w:proofErr w:type="spellEnd"/>
      <w:r>
        <w:rPr>
          <w:sz w:val="28"/>
          <w:szCs w:val="28"/>
        </w:rPr>
        <w:t xml:space="preserve">, Б.Р. Профессионально-ориентированное обучение: проблематика и технологии: учебное пособие для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в магистратуре / Б.Р. </w:t>
      </w:r>
      <w:proofErr w:type="spellStart"/>
      <w:r>
        <w:rPr>
          <w:sz w:val="28"/>
          <w:szCs w:val="28"/>
        </w:rPr>
        <w:t>Мандель</w:t>
      </w:r>
      <w:proofErr w:type="spellEnd"/>
      <w:r>
        <w:rPr>
          <w:sz w:val="28"/>
          <w:szCs w:val="28"/>
        </w:rPr>
        <w:t>. - Москва</w:t>
      </w:r>
      <w:proofErr w:type="gramStart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 Берлин : </w:t>
      </w:r>
      <w:proofErr w:type="spellStart"/>
      <w:r>
        <w:rPr>
          <w:sz w:val="28"/>
          <w:szCs w:val="28"/>
        </w:rPr>
        <w:t>Дир</w:t>
      </w:r>
      <w:r>
        <w:rPr>
          <w:sz w:val="28"/>
          <w:szCs w:val="28"/>
        </w:rPr>
        <w:t>ект-Медиа</w:t>
      </w:r>
      <w:proofErr w:type="spellEnd"/>
      <w:r>
        <w:rPr>
          <w:sz w:val="28"/>
          <w:szCs w:val="28"/>
        </w:rPr>
        <w:t>, 2016. - 341 с. : ил</w:t>
      </w:r>
      <w:proofErr w:type="gramStart"/>
      <w:r>
        <w:rPr>
          <w:sz w:val="28"/>
          <w:szCs w:val="28"/>
        </w:rPr>
        <w:t xml:space="preserve">., </w:t>
      </w:r>
      <w:proofErr w:type="gramEnd"/>
      <w:r>
        <w:rPr>
          <w:sz w:val="28"/>
          <w:szCs w:val="28"/>
        </w:rPr>
        <w:t xml:space="preserve">схем., табл. - </w:t>
      </w:r>
      <w:proofErr w:type="spellStart"/>
      <w:r>
        <w:rPr>
          <w:sz w:val="28"/>
          <w:szCs w:val="28"/>
        </w:rPr>
        <w:t>Библиогр</w:t>
      </w:r>
      <w:proofErr w:type="spellEnd"/>
      <w:r>
        <w:rPr>
          <w:sz w:val="28"/>
          <w:szCs w:val="28"/>
        </w:rPr>
        <w:t>. в кн. - ISBN 978-5-4475-7698-1; То же [Электронный ресурс]. - URL: </w:t>
      </w:r>
      <w:hyperlink r:id="rId8">
        <w:r>
          <w:rPr>
            <w:rStyle w:val="InternetLink"/>
            <w:sz w:val="28"/>
            <w:szCs w:val="28"/>
          </w:rPr>
          <w:t>http://biblioclub.ru/index.php?page=book&amp;id=436766</w:t>
        </w:r>
      </w:hyperlink>
      <w:r>
        <w:rPr>
          <w:sz w:val="28"/>
          <w:szCs w:val="28"/>
        </w:rPr>
        <w:t xml:space="preserve">. </w:t>
      </w:r>
    </w:p>
    <w:p w:rsidR="00C837C3" w:rsidRDefault="00196FDF">
      <w:pPr>
        <w:ind w:firstLine="709"/>
        <w:jc w:val="both"/>
      </w:pPr>
      <w:r>
        <w:rPr>
          <w:sz w:val="28"/>
          <w:szCs w:val="28"/>
        </w:rPr>
        <w:t>2. Серяков</w:t>
      </w:r>
      <w:r>
        <w:rPr>
          <w:sz w:val="28"/>
          <w:szCs w:val="28"/>
        </w:rPr>
        <w:t>а, С.Б. Теория и практика дополнительного профессионального образования в России и за рубежом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учебное пособие / С.Б. Серякова, В.В. Кравченко ; под </w:t>
      </w:r>
      <w:proofErr w:type="spellStart"/>
      <w:r>
        <w:rPr>
          <w:sz w:val="28"/>
          <w:szCs w:val="28"/>
        </w:rPr>
        <w:t>науч</w:t>
      </w:r>
      <w:proofErr w:type="spellEnd"/>
      <w:r>
        <w:rPr>
          <w:sz w:val="28"/>
          <w:szCs w:val="28"/>
        </w:rPr>
        <w:t>. ред. С.Б. Серяковой ; Министерство образования и науки Российской Федерации, Федеральное государстве</w:t>
      </w:r>
      <w:r>
        <w:rPr>
          <w:sz w:val="28"/>
          <w:szCs w:val="28"/>
        </w:rPr>
        <w:t>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2016. - 212 с.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ил. - </w:t>
      </w:r>
      <w:proofErr w:type="spellStart"/>
      <w:r>
        <w:rPr>
          <w:sz w:val="28"/>
          <w:szCs w:val="28"/>
        </w:rPr>
        <w:t>Библиогр</w:t>
      </w:r>
      <w:proofErr w:type="spellEnd"/>
      <w:r>
        <w:rPr>
          <w:sz w:val="28"/>
          <w:szCs w:val="28"/>
        </w:rPr>
        <w:t>. в кн. - ISBN 978-5-4263-0341-6; То же [Электронный ресурс]. - URL: </w:t>
      </w:r>
      <w:hyperlink r:id="rId9">
        <w:r>
          <w:rPr>
            <w:rStyle w:val="InternetLink"/>
            <w:sz w:val="28"/>
            <w:szCs w:val="28"/>
          </w:rPr>
          <w:t>http://biblioclub.ru/index.php?page=book&amp;id=471231</w:t>
        </w:r>
      </w:hyperlink>
      <w:r>
        <w:rPr>
          <w:sz w:val="28"/>
          <w:szCs w:val="28"/>
        </w:rPr>
        <w:t>.</w:t>
      </w:r>
    </w:p>
    <w:p w:rsidR="00C837C3" w:rsidRDefault="00196FDF">
      <w:pPr>
        <w:ind w:firstLine="709"/>
        <w:jc w:val="both"/>
      </w:pPr>
      <w:r>
        <w:rPr>
          <w:sz w:val="28"/>
          <w:szCs w:val="28"/>
        </w:rPr>
        <w:t>3. Вербицкий, А.А. Теория и технологии контекстного образования: учебное пособие / А.А. Вербицкий; Министерство образования и науки Российс</w:t>
      </w:r>
      <w:r>
        <w:rPr>
          <w:sz w:val="28"/>
          <w:szCs w:val="28"/>
        </w:rPr>
        <w:t>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2017. - 268 с.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ил. - </w:t>
      </w:r>
      <w:proofErr w:type="spellStart"/>
      <w:r>
        <w:rPr>
          <w:sz w:val="28"/>
          <w:szCs w:val="28"/>
        </w:rPr>
        <w:t>Библиогр</w:t>
      </w:r>
      <w:proofErr w:type="spellEnd"/>
      <w:r>
        <w:rPr>
          <w:sz w:val="28"/>
          <w:szCs w:val="28"/>
        </w:rPr>
        <w:t>.: с. 227-234 - ISBN 978-5-4263-03</w:t>
      </w:r>
      <w:r>
        <w:rPr>
          <w:sz w:val="28"/>
          <w:szCs w:val="28"/>
        </w:rPr>
        <w:t>84-3</w:t>
      </w:r>
      <w:proofErr w:type="gramStart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 То же [Электронный ресурс]. - URL: </w:t>
      </w:r>
      <w:hyperlink r:id="rId10">
        <w:r>
          <w:rPr>
            <w:rStyle w:val="InternetLink"/>
            <w:sz w:val="28"/>
            <w:szCs w:val="28"/>
          </w:rPr>
          <w:t>http://biblioclub.ru/index.php?page=book&amp;id=471551</w:t>
        </w:r>
      </w:hyperlink>
      <w:r>
        <w:rPr>
          <w:sz w:val="28"/>
          <w:szCs w:val="28"/>
        </w:rPr>
        <w:t>.</w:t>
      </w:r>
    </w:p>
    <w:p w:rsidR="00C837C3" w:rsidRDefault="00196FDF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в) Интернет-ресурсы: </w:t>
      </w:r>
    </w:p>
    <w:p w:rsidR="00C837C3" w:rsidRDefault="00196FDF">
      <w:pPr>
        <w:tabs>
          <w:tab w:val="left" w:pos="1134"/>
          <w:tab w:val="right" w:leader="underscore" w:pos="9356"/>
        </w:tabs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www.biblioclub.ru</w:t>
      </w:r>
      <w:proofErr w:type="spellEnd"/>
      <w:r>
        <w:rPr>
          <w:sz w:val="28"/>
          <w:szCs w:val="28"/>
        </w:rPr>
        <w:t xml:space="preserve"> – ЭБС «Университетская библиотека </w:t>
      </w:r>
      <w:proofErr w:type="spellStart"/>
      <w:r>
        <w:rPr>
          <w:sz w:val="28"/>
          <w:szCs w:val="28"/>
        </w:rPr>
        <w:t>онлайн</w:t>
      </w:r>
      <w:proofErr w:type="spellEnd"/>
      <w:r>
        <w:rPr>
          <w:sz w:val="28"/>
          <w:szCs w:val="28"/>
        </w:rPr>
        <w:t>»</w:t>
      </w:r>
    </w:p>
    <w:p w:rsidR="00C837C3" w:rsidRDefault="00196FDF">
      <w:pPr>
        <w:tabs>
          <w:tab w:val="left" w:pos="1134"/>
          <w:tab w:val="right" w:leader="underscore" w:pos="9356"/>
        </w:tabs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www.elibrary</w:t>
      </w:r>
      <w:r>
        <w:rPr>
          <w:sz w:val="28"/>
          <w:szCs w:val="28"/>
        </w:rPr>
        <w:t>.ru</w:t>
      </w:r>
      <w:proofErr w:type="spellEnd"/>
      <w:r>
        <w:rPr>
          <w:sz w:val="28"/>
          <w:szCs w:val="28"/>
        </w:rPr>
        <w:t>–Научная электронная библиотека</w:t>
      </w:r>
    </w:p>
    <w:p w:rsidR="00C837C3" w:rsidRDefault="00196FDF">
      <w:pPr>
        <w:tabs>
          <w:tab w:val="left" w:pos="1134"/>
          <w:tab w:val="right" w:leader="underscore" w:pos="9356"/>
        </w:tabs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www.ebiblioteka.ru</w:t>
      </w:r>
      <w:proofErr w:type="spellEnd"/>
      <w:r>
        <w:rPr>
          <w:sz w:val="28"/>
          <w:szCs w:val="28"/>
        </w:rPr>
        <w:t xml:space="preserve"> – Универсальные базы данных изданий</w:t>
      </w:r>
    </w:p>
    <w:p w:rsidR="00C837C3" w:rsidRDefault="00196FDF">
      <w:pPr>
        <w:tabs>
          <w:tab w:val="left" w:pos="1134"/>
          <w:tab w:val="right" w:leader="underscore" w:pos="9356"/>
        </w:tabs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consultant</w:t>
      </w:r>
      <w:proofErr w:type="spellEnd"/>
      <w:r>
        <w:rPr>
          <w:sz w:val="28"/>
          <w:szCs w:val="28"/>
        </w:rPr>
        <w:t xml:space="preserve"> .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 xml:space="preserve"> – Справочно-правовая система</w:t>
      </w:r>
    </w:p>
    <w:p w:rsidR="00C837C3" w:rsidRDefault="00196FDF">
      <w:pPr>
        <w:tabs>
          <w:tab w:val="left" w:pos="1134"/>
          <w:tab w:val="right" w:leader="underscore" w:pos="9356"/>
        </w:tabs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garant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 xml:space="preserve"> - Справочно-правовая система</w:t>
      </w:r>
    </w:p>
    <w:p w:rsidR="00C837C3" w:rsidRDefault="00C837C3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:rsidR="00C837C3" w:rsidRDefault="00196FD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</w:t>
      </w:r>
      <w:r>
        <w:rPr>
          <w:b/>
          <w:bCs/>
          <w:sz w:val="28"/>
          <w:szCs w:val="28"/>
        </w:rPr>
        <w:t>производственной (</w:t>
      </w:r>
      <w:r>
        <w:rPr>
          <w:b/>
          <w:sz w:val="28"/>
          <w:szCs w:val="28"/>
        </w:rPr>
        <w:t>научно-исследовательской работы</w:t>
      </w:r>
      <w:r>
        <w:rPr>
          <w:b/>
          <w:bCs/>
          <w:sz w:val="28"/>
          <w:szCs w:val="28"/>
        </w:rPr>
        <w:t xml:space="preserve">) практики, включая перечень программного обеспечения и информационных справочных систем </w:t>
      </w:r>
    </w:p>
    <w:p w:rsidR="00C837C3" w:rsidRDefault="00196FDF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proofErr w:type="spellStart"/>
      <w:r>
        <w:rPr>
          <w:bCs/>
          <w:sz w:val="28"/>
          <w:szCs w:val="28"/>
          <w:lang w:val="en-US"/>
        </w:rPr>
        <w:t>MicrosoftOffice</w:t>
      </w:r>
      <w:proofErr w:type="spellEnd"/>
    </w:p>
    <w:p w:rsidR="00C837C3" w:rsidRDefault="00196FDF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proofErr w:type="spellStart"/>
      <w:r>
        <w:rPr>
          <w:bCs/>
          <w:sz w:val="28"/>
          <w:szCs w:val="28"/>
          <w:lang w:val="en-US"/>
        </w:rPr>
        <w:t>AdobeOffice</w:t>
      </w:r>
      <w:proofErr w:type="spellEnd"/>
    </w:p>
    <w:p w:rsidR="00C837C3" w:rsidRDefault="00196FDF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proofErr w:type="spellStart"/>
      <w:r>
        <w:rPr>
          <w:bCs/>
          <w:sz w:val="28"/>
          <w:szCs w:val="28"/>
          <w:lang w:val="en-US"/>
        </w:rPr>
        <w:t>Moodle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miniuniver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</w:p>
    <w:p w:rsidR="00C837C3" w:rsidRDefault="00196FDF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4. Система анализа текстов на наличие заимствований – </w:t>
      </w:r>
      <w:proofErr w:type="spellStart"/>
      <w:r>
        <w:rPr>
          <w:bCs/>
          <w:sz w:val="28"/>
          <w:szCs w:val="28"/>
        </w:rPr>
        <w:t>Антиплагиат</w:t>
      </w:r>
      <w:proofErr w:type="gramStart"/>
      <w:r>
        <w:rPr>
          <w:bCs/>
          <w:sz w:val="28"/>
          <w:szCs w:val="28"/>
        </w:rPr>
        <w:t>.В</w:t>
      </w:r>
      <w:proofErr w:type="gramEnd"/>
      <w:r>
        <w:rPr>
          <w:bCs/>
          <w:sz w:val="28"/>
          <w:szCs w:val="28"/>
        </w:rPr>
        <w:t>УЗ</w:t>
      </w:r>
      <w:proofErr w:type="spellEnd"/>
      <w:r>
        <w:rPr>
          <w:bCs/>
          <w:sz w:val="28"/>
          <w:szCs w:val="28"/>
        </w:rPr>
        <w:t>.</w:t>
      </w:r>
    </w:p>
    <w:p w:rsidR="00C837C3" w:rsidRDefault="00C837C3">
      <w:pPr>
        <w:ind w:firstLine="708"/>
        <w:rPr>
          <w:bCs/>
          <w:i/>
          <w:sz w:val="22"/>
          <w:szCs w:val="22"/>
          <w:lang w:eastAsia="ru-RU"/>
        </w:rPr>
      </w:pPr>
    </w:p>
    <w:p w:rsidR="00C837C3" w:rsidRDefault="00196FDF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>
        <w:rPr>
          <w:b/>
          <w:bCs/>
          <w:sz w:val="28"/>
          <w:szCs w:val="28"/>
        </w:rPr>
        <w:t>Материально-техническое обеспечение производственной (</w:t>
      </w:r>
      <w:r>
        <w:rPr>
          <w:b/>
          <w:sz w:val="28"/>
          <w:szCs w:val="28"/>
        </w:rPr>
        <w:t>научно-исследовательской работы</w:t>
      </w:r>
      <w:r>
        <w:rPr>
          <w:b/>
          <w:bCs/>
          <w:sz w:val="28"/>
          <w:szCs w:val="28"/>
        </w:rPr>
        <w:t>) практики</w:t>
      </w:r>
    </w:p>
    <w:p w:rsidR="00C837C3" w:rsidRDefault="00196FD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качестве материально-технического обеспечения практики используется материальное оснащение базовой организации.</w:t>
      </w:r>
      <w:r>
        <w:br w:type="page"/>
      </w:r>
    </w:p>
    <w:p w:rsidR="00C837C3" w:rsidRDefault="00196F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ЛИСТ СОГЛАСОВАНИЯ ПРОГР</w:t>
      </w:r>
      <w:r>
        <w:rPr>
          <w:b/>
          <w:sz w:val="28"/>
          <w:szCs w:val="28"/>
        </w:rPr>
        <w:t xml:space="preserve">АММЫ ПРАКТИКИ </w:t>
      </w:r>
    </w:p>
    <w:p w:rsidR="00C837C3" w:rsidRDefault="00196FDF">
      <w:pPr>
        <w:jc w:val="center"/>
      </w:pPr>
      <w:r>
        <w:rPr>
          <w:b/>
          <w:sz w:val="28"/>
          <w:szCs w:val="28"/>
        </w:rPr>
        <w:t>С ПРЕДСТАВИТЕЛЯМИ РАБОТОДАТЕЛЕЙ И/ИЛИ АКАДЕМИЧЕСКИХ СООБЩЕСТВ</w:t>
      </w:r>
    </w:p>
    <w:p w:rsidR="00C837C3" w:rsidRDefault="00196FD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(не менее 2-х представителей)</w:t>
      </w:r>
    </w:p>
    <w:p w:rsidR="00C837C3" w:rsidRDefault="00C837C3">
      <w:pPr>
        <w:jc w:val="center"/>
        <w:rPr>
          <w:b/>
          <w:i/>
          <w:sz w:val="28"/>
          <w:szCs w:val="28"/>
        </w:rPr>
      </w:pPr>
    </w:p>
    <w:p w:rsidR="00C837C3" w:rsidRDefault="00196FDF">
      <w:pPr>
        <w:rPr>
          <w:b/>
          <w:sz w:val="28"/>
          <w:szCs w:val="28"/>
        </w:rPr>
      </w:pPr>
      <w:r>
        <w:rPr>
          <w:b/>
          <w:sz w:val="28"/>
          <w:szCs w:val="28"/>
        </w:rPr>
        <w:t>Экспер</w:t>
      </w:r>
      <w:proofErr w:type="gramStart"/>
      <w:r>
        <w:rPr>
          <w:b/>
          <w:sz w:val="28"/>
          <w:szCs w:val="28"/>
        </w:rPr>
        <w:t>т(</w:t>
      </w:r>
      <w:proofErr w:type="spellStart"/>
      <w:proofErr w:type="gramEnd"/>
      <w:r>
        <w:rPr>
          <w:b/>
          <w:sz w:val="28"/>
          <w:szCs w:val="28"/>
        </w:rPr>
        <w:t>ы</w:t>
      </w:r>
      <w:proofErr w:type="spellEnd"/>
      <w:r>
        <w:rPr>
          <w:b/>
          <w:sz w:val="28"/>
          <w:szCs w:val="28"/>
        </w:rPr>
        <w:t>):</w:t>
      </w:r>
    </w:p>
    <w:p w:rsidR="00C837C3" w:rsidRDefault="00196FDF">
      <w:pPr>
        <w:tabs>
          <w:tab w:val="right" w:leader="underscore" w:pos="9639"/>
        </w:tabs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Варакса</w:t>
      </w:r>
      <w:proofErr w:type="spellEnd"/>
      <w:r>
        <w:rPr>
          <w:sz w:val="28"/>
          <w:szCs w:val="28"/>
        </w:rPr>
        <w:t xml:space="preserve"> С.А., к.п.н., директор ГБПОУ «Нижегородский индустриальный колледж;</w:t>
      </w:r>
    </w:p>
    <w:p w:rsidR="00C837C3" w:rsidRDefault="00196FDF">
      <w:pPr>
        <w:tabs>
          <w:tab w:val="right" w:leader="underscore" w:pos="963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Липина Т.А., к.п.н., директор ГБПОУ «Нижегородский техникум </w:t>
      </w:r>
      <w:r>
        <w:rPr>
          <w:sz w:val="28"/>
          <w:szCs w:val="28"/>
        </w:rPr>
        <w:t>городского хозяйства и предпринимательства»</w:t>
      </w:r>
    </w:p>
    <w:p w:rsidR="00C837C3" w:rsidRDefault="00C837C3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C837C3" w:rsidRDefault="00C837C3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C837C3" w:rsidRDefault="00C837C3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C837C3" w:rsidRDefault="00C837C3">
      <w:pPr>
        <w:jc w:val="center"/>
        <w:rPr>
          <w:b/>
          <w:i/>
          <w:iCs/>
          <w:sz w:val="28"/>
          <w:szCs w:val="28"/>
        </w:rPr>
      </w:pPr>
    </w:p>
    <w:p w:rsidR="00C837C3" w:rsidRDefault="00C837C3">
      <w:pPr>
        <w:jc w:val="center"/>
        <w:rPr>
          <w:b/>
          <w:sz w:val="28"/>
          <w:szCs w:val="28"/>
        </w:rPr>
      </w:pPr>
    </w:p>
    <w:p w:rsidR="00C837C3" w:rsidRDefault="00C837C3">
      <w:pPr>
        <w:jc w:val="center"/>
        <w:rPr>
          <w:b/>
          <w:sz w:val="28"/>
          <w:szCs w:val="28"/>
        </w:rPr>
      </w:pPr>
    </w:p>
    <w:p w:rsidR="00C837C3" w:rsidRDefault="00C837C3">
      <w:pPr>
        <w:jc w:val="center"/>
        <w:rPr>
          <w:b/>
          <w:sz w:val="28"/>
          <w:szCs w:val="28"/>
        </w:rPr>
      </w:pPr>
    </w:p>
    <w:p w:rsidR="00C837C3" w:rsidRDefault="00C837C3">
      <w:pPr>
        <w:jc w:val="center"/>
        <w:rPr>
          <w:b/>
          <w:sz w:val="28"/>
          <w:szCs w:val="28"/>
        </w:rPr>
      </w:pPr>
    </w:p>
    <w:p w:rsidR="00C837C3" w:rsidRDefault="00C837C3">
      <w:pPr>
        <w:jc w:val="center"/>
        <w:rPr>
          <w:b/>
          <w:sz w:val="28"/>
          <w:szCs w:val="28"/>
        </w:rPr>
      </w:pPr>
    </w:p>
    <w:p w:rsidR="00C837C3" w:rsidRDefault="00C837C3">
      <w:pPr>
        <w:jc w:val="center"/>
        <w:rPr>
          <w:b/>
          <w:sz w:val="28"/>
          <w:szCs w:val="28"/>
        </w:rPr>
      </w:pPr>
    </w:p>
    <w:p w:rsidR="00C837C3" w:rsidRDefault="00C837C3">
      <w:pPr>
        <w:jc w:val="center"/>
        <w:rPr>
          <w:b/>
          <w:sz w:val="28"/>
          <w:szCs w:val="28"/>
        </w:rPr>
      </w:pPr>
    </w:p>
    <w:p w:rsidR="00C837C3" w:rsidRDefault="00C837C3">
      <w:pPr>
        <w:jc w:val="center"/>
        <w:rPr>
          <w:b/>
          <w:sz w:val="28"/>
          <w:szCs w:val="28"/>
        </w:rPr>
      </w:pPr>
    </w:p>
    <w:p w:rsidR="00C837C3" w:rsidRDefault="00196FDF">
      <w:pPr>
        <w:jc w:val="center"/>
        <w:rPr>
          <w:b/>
          <w:sz w:val="28"/>
          <w:szCs w:val="28"/>
        </w:rPr>
      </w:pPr>
      <w:r>
        <w:br w:type="page"/>
      </w:r>
    </w:p>
    <w:p w:rsidR="00C837C3" w:rsidRDefault="00196F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C837C3" w:rsidRDefault="00196FDF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ВНЕСЕННЫХ</w:t>
      </w:r>
      <w:proofErr w:type="gramEnd"/>
      <w:r>
        <w:rPr>
          <w:b/>
          <w:sz w:val="28"/>
          <w:szCs w:val="28"/>
        </w:rPr>
        <w:t xml:space="preserve"> В ПРОГРАММУ ПРАКТИКИ</w:t>
      </w:r>
    </w:p>
    <w:p w:rsidR="00C837C3" w:rsidRDefault="00C837C3">
      <w:pPr>
        <w:jc w:val="center"/>
        <w:rPr>
          <w:b/>
          <w:sz w:val="28"/>
          <w:szCs w:val="28"/>
        </w:rPr>
      </w:pPr>
    </w:p>
    <w:tbl>
      <w:tblPr>
        <w:tblW w:w="9863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91"/>
        <w:gridCol w:w="5072"/>
      </w:tblGrid>
      <w:tr w:rsidR="00C837C3">
        <w:tc>
          <w:tcPr>
            <w:tcW w:w="9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7C3" w:rsidRDefault="00196FDF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C837C3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7C3" w:rsidRDefault="00196FDF">
            <w:pPr>
              <w:jc w:val="center"/>
              <w:rPr>
                <w:b/>
                <w:szCs w:val="28"/>
              </w:rPr>
            </w:pPr>
            <w:r>
              <w:rPr>
                <w:b/>
                <w:sz w:val="28"/>
                <w:szCs w:val="28"/>
              </w:rPr>
              <w:t>БЫЛО</w:t>
            </w:r>
          </w:p>
          <w:p w:rsidR="00C837C3" w:rsidRDefault="00C837C3">
            <w:pPr>
              <w:jc w:val="center"/>
              <w:rPr>
                <w:b/>
                <w:szCs w:val="28"/>
              </w:rPr>
            </w:pPr>
          </w:p>
          <w:p w:rsidR="00C837C3" w:rsidRDefault="00C837C3">
            <w:pPr>
              <w:jc w:val="center"/>
              <w:rPr>
                <w:b/>
                <w:szCs w:val="28"/>
              </w:rPr>
            </w:pPr>
          </w:p>
          <w:p w:rsidR="00C837C3" w:rsidRDefault="00C837C3">
            <w:pPr>
              <w:jc w:val="center"/>
              <w:rPr>
                <w:b/>
                <w:szCs w:val="28"/>
              </w:rPr>
            </w:pP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7C3" w:rsidRDefault="00196FDF">
            <w:pPr>
              <w:jc w:val="center"/>
              <w:rPr>
                <w:b/>
                <w:szCs w:val="28"/>
              </w:rPr>
            </w:pPr>
            <w:r>
              <w:rPr>
                <w:b/>
                <w:sz w:val="28"/>
                <w:szCs w:val="28"/>
              </w:rPr>
              <w:t>СТАЛО</w:t>
            </w:r>
          </w:p>
          <w:p w:rsidR="00C837C3" w:rsidRDefault="00C837C3">
            <w:pPr>
              <w:jc w:val="center"/>
              <w:rPr>
                <w:b/>
                <w:szCs w:val="28"/>
              </w:rPr>
            </w:pPr>
          </w:p>
          <w:p w:rsidR="00C837C3" w:rsidRDefault="00C837C3">
            <w:pPr>
              <w:jc w:val="center"/>
              <w:rPr>
                <w:b/>
                <w:szCs w:val="28"/>
              </w:rPr>
            </w:pPr>
          </w:p>
          <w:p w:rsidR="00C837C3" w:rsidRDefault="00C837C3">
            <w:pPr>
              <w:jc w:val="center"/>
              <w:rPr>
                <w:b/>
                <w:szCs w:val="28"/>
              </w:rPr>
            </w:pPr>
          </w:p>
          <w:p w:rsidR="00C837C3" w:rsidRDefault="00C837C3">
            <w:pPr>
              <w:jc w:val="center"/>
              <w:rPr>
                <w:b/>
                <w:szCs w:val="28"/>
              </w:rPr>
            </w:pPr>
          </w:p>
        </w:tc>
      </w:tr>
      <w:tr w:rsidR="00C837C3">
        <w:tc>
          <w:tcPr>
            <w:tcW w:w="9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7C3" w:rsidRDefault="00196FDF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Основание:</w:t>
            </w:r>
          </w:p>
          <w:p w:rsidR="00C837C3" w:rsidRDefault="00C837C3">
            <w:pPr>
              <w:rPr>
                <w:szCs w:val="28"/>
              </w:rPr>
            </w:pPr>
          </w:p>
          <w:p w:rsidR="00C837C3" w:rsidRDefault="00196FDF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Подпись лица, внесшего изменения</w:t>
            </w:r>
          </w:p>
          <w:p w:rsidR="00C837C3" w:rsidRDefault="00C837C3">
            <w:pPr>
              <w:rPr>
                <w:szCs w:val="28"/>
              </w:rPr>
            </w:pPr>
          </w:p>
        </w:tc>
      </w:tr>
    </w:tbl>
    <w:p w:rsidR="00C837C3" w:rsidRDefault="00C837C3">
      <w:pPr>
        <w:rPr>
          <w:sz w:val="32"/>
        </w:rPr>
      </w:pPr>
    </w:p>
    <w:sectPr w:rsidR="00C837C3" w:rsidSect="00C837C3">
      <w:pgSz w:w="11906" w:h="16838"/>
      <w:pgMar w:top="1134" w:right="851" w:bottom="1134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77265"/>
    <w:multiLevelType w:val="multilevel"/>
    <w:tmpl w:val="AF5CEB16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7812FD9"/>
    <w:multiLevelType w:val="multilevel"/>
    <w:tmpl w:val="C688EB5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2D315F16"/>
    <w:multiLevelType w:val="multilevel"/>
    <w:tmpl w:val="11229D1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C837C3"/>
    <w:rsid w:val="00196FDF"/>
    <w:rsid w:val="00C83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7C3"/>
    <w:pPr>
      <w:suppressAutoHyphens/>
    </w:pPr>
    <w:rPr>
      <w:rFonts w:eastAsia="Times New Roman" w:cs="Times New Roman"/>
      <w:sz w:val="24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C837C3"/>
  </w:style>
  <w:style w:type="character" w:customStyle="1" w:styleId="WW8Num2z0">
    <w:name w:val="WW8Num2z0"/>
    <w:qFormat/>
    <w:rsid w:val="00C837C3"/>
  </w:style>
  <w:style w:type="character" w:customStyle="1" w:styleId="WW8Num2z1">
    <w:name w:val="WW8Num2z1"/>
    <w:qFormat/>
    <w:rsid w:val="00C837C3"/>
  </w:style>
  <w:style w:type="character" w:customStyle="1" w:styleId="WW8Num2z2">
    <w:name w:val="WW8Num2z2"/>
    <w:qFormat/>
    <w:rsid w:val="00C837C3"/>
  </w:style>
  <w:style w:type="character" w:customStyle="1" w:styleId="WW8Num2z3">
    <w:name w:val="WW8Num2z3"/>
    <w:qFormat/>
    <w:rsid w:val="00C837C3"/>
  </w:style>
  <w:style w:type="character" w:customStyle="1" w:styleId="WW8Num2z4">
    <w:name w:val="WW8Num2z4"/>
    <w:qFormat/>
    <w:rsid w:val="00C837C3"/>
  </w:style>
  <w:style w:type="character" w:customStyle="1" w:styleId="WW8Num2z5">
    <w:name w:val="WW8Num2z5"/>
    <w:qFormat/>
    <w:rsid w:val="00C837C3"/>
  </w:style>
  <w:style w:type="character" w:customStyle="1" w:styleId="WW8Num2z6">
    <w:name w:val="WW8Num2z6"/>
    <w:qFormat/>
    <w:rsid w:val="00C837C3"/>
  </w:style>
  <w:style w:type="character" w:customStyle="1" w:styleId="WW8Num2z7">
    <w:name w:val="WW8Num2z7"/>
    <w:qFormat/>
    <w:rsid w:val="00C837C3"/>
  </w:style>
  <w:style w:type="character" w:customStyle="1" w:styleId="WW8Num2z8">
    <w:name w:val="WW8Num2z8"/>
    <w:qFormat/>
    <w:rsid w:val="00C837C3"/>
  </w:style>
  <w:style w:type="character" w:customStyle="1" w:styleId="WW8Num3z0">
    <w:name w:val="WW8Num3z0"/>
    <w:qFormat/>
    <w:rsid w:val="00C837C3"/>
  </w:style>
  <w:style w:type="character" w:customStyle="1" w:styleId="WW8Num3z1">
    <w:name w:val="WW8Num3z1"/>
    <w:qFormat/>
    <w:rsid w:val="00C837C3"/>
  </w:style>
  <w:style w:type="character" w:customStyle="1" w:styleId="WW8Num3z2">
    <w:name w:val="WW8Num3z2"/>
    <w:qFormat/>
    <w:rsid w:val="00C837C3"/>
  </w:style>
  <w:style w:type="character" w:customStyle="1" w:styleId="WW8Num3z3">
    <w:name w:val="WW8Num3z3"/>
    <w:qFormat/>
    <w:rsid w:val="00C837C3"/>
  </w:style>
  <w:style w:type="character" w:customStyle="1" w:styleId="WW8Num3z4">
    <w:name w:val="WW8Num3z4"/>
    <w:qFormat/>
    <w:rsid w:val="00C837C3"/>
  </w:style>
  <w:style w:type="character" w:customStyle="1" w:styleId="WW8Num3z5">
    <w:name w:val="WW8Num3z5"/>
    <w:qFormat/>
    <w:rsid w:val="00C837C3"/>
  </w:style>
  <w:style w:type="character" w:customStyle="1" w:styleId="WW8Num3z6">
    <w:name w:val="WW8Num3z6"/>
    <w:qFormat/>
    <w:rsid w:val="00C837C3"/>
  </w:style>
  <w:style w:type="character" w:customStyle="1" w:styleId="WW8Num3z7">
    <w:name w:val="WW8Num3z7"/>
    <w:qFormat/>
    <w:rsid w:val="00C837C3"/>
  </w:style>
  <w:style w:type="character" w:customStyle="1" w:styleId="WW8Num3z8">
    <w:name w:val="WW8Num3z8"/>
    <w:qFormat/>
    <w:rsid w:val="00C837C3"/>
  </w:style>
  <w:style w:type="character" w:customStyle="1" w:styleId="WW8Num4z0">
    <w:name w:val="WW8Num4z0"/>
    <w:qFormat/>
    <w:rsid w:val="00C837C3"/>
  </w:style>
  <w:style w:type="character" w:customStyle="1" w:styleId="WW8Num4z1">
    <w:name w:val="WW8Num4z1"/>
    <w:qFormat/>
    <w:rsid w:val="00C837C3"/>
  </w:style>
  <w:style w:type="character" w:customStyle="1" w:styleId="WW8Num4z2">
    <w:name w:val="WW8Num4z2"/>
    <w:qFormat/>
    <w:rsid w:val="00C837C3"/>
  </w:style>
  <w:style w:type="character" w:customStyle="1" w:styleId="WW8Num4z3">
    <w:name w:val="WW8Num4z3"/>
    <w:qFormat/>
    <w:rsid w:val="00C837C3"/>
  </w:style>
  <w:style w:type="character" w:customStyle="1" w:styleId="WW8Num4z4">
    <w:name w:val="WW8Num4z4"/>
    <w:qFormat/>
    <w:rsid w:val="00C837C3"/>
  </w:style>
  <w:style w:type="character" w:customStyle="1" w:styleId="WW8Num4z5">
    <w:name w:val="WW8Num4z5"/>
    <w:qFormat/>
    <w:rsid w:val="00C837C3"/>
  </w:style>
  <w:style w:type="character" w:customStyle="1" w:styleId="WW8Num4z6">
    <w:name w:val="WW8Num4z6"/>
    <w:qFormat/>
    <w:rsid w:val="00C837C3"/>
  </w:style>
  <w:style w:type="character" w:customStyle="1" w:styleId="WW8Num4z7">
    <w:name w:val="WW8Num4z7"/>
    <w:qFormat/>
    <w:rsid w:val="00C837C3"/>
  </w:style>
  <w:style w:type="character" w:customStyle="1" w:styleId="WW8Num4z8">
    <w:name w:val="WW8Num4z8"/>
    <w:qFormat/>
    <w:rsid w:val="00C837C3"/>
  </w:style>
  <w:style w:type="character" w:customStyle="1" w:styleId="WW8Num5z0">
    <w:name w:val="WW8Num5z0"/>
    <w:qFormat/>
    <w:rsid w:val="00C837C3"/>
    <w:rPr>
      <w:rFonts w:ascii="Symbol" w:hAnsi="Symbol" w:cs="Symbol"/>
    </w:rPr>
  </w:style>
  <w:style w:type="character" w:customStyle="1" w:styleId="WW8Num5z1">
    <w:name w:val="WW8Num5z1"/>
    <w:qFormat/>
    <w:rsid w:val="00C837C3"/>
    <w:rPr>
      <w:rFonts w:ascii="Courier New" w:hAnsi="Courier New" w:cs="Courier New"/>
    </w:rPr>
  </w:style>
  <w:style w:type="character" w:customStyle="1" w:styleId="WW8Num5z2">
    <w:name w:val="WW8Num5z2"/>
    <w:qFormat/>
    <w:rsid w:val="00C837C3"/>
    <w:rPr>
      <w:rFonts w:ascii="Wingdings" w:hAnsi="Wingdings" w:cs="Wingdings"/>
    </w:rPr>
  </w:style>
  <w:style w:type="character" w:customStyle="1" w:styleId="WW8Num6z0">
    <w:name w:val="WW8Num6z0"/>
    <w:qFormat/>
    <w:rsid w:val="00C837C3"/>
    <w:rPr>
      <w:rFonts w:ascii="Symbol" w:hAnsi="Symbol" w:cs="Symbol"/>
    </w:rPr>
  </w:style>
  <w:style w:type="character" w:customStyle="1" w:styleId="WW8Num6z1">
    <w:name w:val="WW8Num6z1"/>
    <w:qFormat/>
    <w:rsid w:val="00C837C3"/>
    <w:rPr>
      <w:rFonts w:ascii="Courier New" w:hAnsi="Courier New" w:cs="Courier New"/>
    </w:rPr>
  </w:style>
  <w:style w:type="character" w:customStyle="1" w:styleId="WW8Num6z2">
    <w:name w:val="WW8Num6z2"/>
    <w:qFormat/>
    <w:rsid w:val="00C837C3"/>
    <w:rPr>
      <w:rFonts w:ascii="Wingdings" w:hAnsi="Wingdings" w:cs="Wingdings"/>
    </w:rPr>
  </w:style>
  <w:style w:type="character" w:customStyle="1" w:styleId="WW8Num7z0">
    <w:name w:val="WW8Num7z0"/>
    <w:qFormat/>
    <w:rsid w:val="00C837C3"/>
    <w:rPr>
      <w:rFonts w:ascii="Symbol" w:hAnsi="Symbol" w:cs="Symbol"/>
      <w:sz w:val="28"/>
    </w:rPr>
  </w:style>
  <w:style w:type="character" w:customStyle="1" w:styleId="WW8Num7z1">
    <w:name w:val="WW8Num7z1"/>
    <w:qFormat/>
    <w:rsid w:val="00C837C3"/>
    <w:rPr>
      <w:rFonts w:ascii="Courier New" w:hAnsi="Courier New" w:cs="Courier New"/>
    </w:rPr>
  </w:style>
  <w:style w:type="character" w:customStyle="1" w:styleId="WW8Num7z2">
    <w:name w:val="WW8Num7z2"/>
    <w:qFormat/>
    <w:rsid w:val="00C837C3"/>
    <w:rPr>
      <w:rFonts w:ascii="Wingdings" w:hAnsi="Wingdings" w:cs="Wingdings"/>
    </w:rPr>
  </w:style>
  <w:style w:type="character" w:customStyle="1" w:styleId="WW8Num8z0">
    <w:name w:val="WW8Num8z0"/>
    <w:qFormat/>
    <w:rsid w:val="00C837C3"/>
    <w:rPr>
      <w:rFonts w:ascii="Symbol" w:hAnsi="Symbol" w:cs="Symbol"/>
    </w:rPr>
  </w:style>
  <w:style w:type="character" w:customStyle="1" w:styleId="WW8Num8z1">
    <w:name w:val="WW8Num8z1"/>
    <w:qFormat/>
    <w:rsid w:val="00C837C3"/>
  </w:style>
  <w:style w:type="character" w:customStyle="1" w:styleId="WW8Num8z2">
    <w:name w:val="WW8Num8z2"/>
    <w:qFormat/>
    <w:rsid w:val="00C837C3"/>
  </w:style>
  <w:style w:type="character" w:customStyle="1" w:styleId="WW8Num8z3">
    <w:name w:val="WW8Num8z3"/>
    <w:qFormat/>
    <w:rsid w:val="00C837C3"/>
  </w:style>
  <w:style w:type="character" w:customStyle="1" w:styleId="WW8Num8z4">
    <w:name w:val="WW8Num8z4"/>
    <w:qFormat/>
    <w:rsid w:val="00C837C3"/>
  </w:style>
  <w:style w:type="character" w:customStyle="1" w:styleId="WW8Num8z5">
    <w:name w:val="WW8Num8z5"/>
    <w:qFormat/>
    <w:rsid w:val="00C837C3"/>
  </w:style>
  <w:style w:type="character" w:customStyle="1" w:styleId="WW8Num8z6">
    <w:name w:val="WW8Num8z6"/>
    <w:qFormat/>
    <w:rsid w:val="00C837C3"/>
  </w:style>
  <w:style w:type="character" w:customStyle="1" w:styleId="WW8Num8z7">
    <w:name w:val="WW8Num8z7"/>
    <w:qFormat/>
    <w:rsid w:val="00C837C3"/>
  </w:style>
  <w:style w:type="character" w:customStyle="1" w:styleId="WW8Num8z8">
    <w:name w:val="WW8Num8z8"/>
    <w:qFormat/>
    <w:rsid w:val="00C837C3"/>
  </w:style>
  <w:style w:type="character" w:customStyle="1" w:styleId="WW8Num9z0">
    <w:name w:val="WW8Num9z0"/>
    <w:qFormat/>
    <w:rsid w:val="00C837C3"/>
  </w:style>
  <w:style w:type="character" w:customStyle="1" w:styleId="WW8Num9z1">
    <w:name w:val="WW8Num9z1"/>
    <w:qFormat/>
    <w:rsid w:val="00C837C3"/>
  </w:style>
  <w:style w:type="character" w:customStyle="1" w:styleId="WW8Num9z2">
    <w:name w:val="WW8Num9z2"/>
    <w:qFormat/>
    <w:rsid w:val="00C837C3"/>
  </w:style>
  <w:style w:type="character" w:customStyle="1" w:styleId="WW8Num9z3">
    <w:name w:val="WW8Num9z3"/>
    <w:qFormat/>
    <w:rsid w:val="00C837C3"/>
  </w:style>
  <w:style w:type="character" w:customStyle="1" w:styleId="WW8Num9z4">
    <w:name w:val="WW8Num9z4"/>
    <w:qFormat/>
    <w:rsid w:val="00C837C3"/>
  </w:style>
  <w:style w:type="character" w:customStyle="1" w:styleId="WW8Num9z5">
    <w:name w:val="WW8Num9z5"/>
    <w:qFormat/>
    <w:rsid w:val="00C837C3"/>
  </w:style>
  <w:style w:type="character" w:customStyle="1" w:styleId="WW8Num9z6">
    <w:name w:val="WW8Num9z6"/>
    <w:qFormat/>
    <w:rsid w:val="00C837C3"/>
  </w:style>
  <w:style w:type="character" w:customStyle="1" w:styleId="WW8Num9z7">
    <w:name w:val="WW8Num9z7"/>
    <w:qFormat/>
    <w:rsid w:val="00C837C3"/>
  </w:style>
  <w:style w:type="character" w:customStyle="1" w:styleId="WW8Num9z8">
    <w:name w:val="WW8Num9z8"/>
    <w:qFormat/>
    <w:rsid w:val="00C837C3"/>
  </w:style>
  <w:style w:type="character" w:customStyle="1" w:styleId="WW8Num10z0">
    <w:name w:val="WW8Num10z0"/>
    <w:qFormat/>
    <w:rsid w:val="00C837C3"/>
  </w:style>
  <w:style w:type="character" w:customStyle="1" w:styleId="WW8Num10z1">
    <w:name w:val="WW8Num10z1"/>
    <w:qFormat/>
    <w:rsid w:val="00C837C3"/>
  </w:style>
  <w:style w:type="character" w:customStyle="1" w:styleId="WW8Num10z2">
    <w:name w:val="WW8Num10z2"/>
    <w:qFormat/>
    <w:rsid w:val="00C837C3"/>
  </w:style>
  <w:style w:type="character" w:customStyle="1" w:styleId="WW8Num10z3">
    <w:name w:val="WW8Num10z3"/>
    <w:qFormat/>
    <w:rsid w:val="00C837C3"/>
  </w:style>
  <w:style w:type="character" w:customStyle="1" w:styleId="WW8Num10z4">
    <w:name w:val="WW8Num10z4"/>
    <w:qFormat/>
    <w:rsid w:val="00C837C3"/>
  </w:style>
  <w:style w:type="character" w:customStyle="1" w:styleId="WW8Num10z5">
    <w:name w:val="WW8Num10z5"/>
    <w:qFormat/>
    <w:rsid w:val="00C837C3"/>
  </w:style>
  <w:style w:type="character" w:customStyle="1" w:styleId="WW8Num10z6">
    <w:name w:val="WW8Num10z6"/>
    <w:qFormat/>
    <w:rsid w:val="00C837C3"/>
  </w:style>
  <w:style w:type="character" w:customStyle="1" w:styleId="WW8Num10z7">
    <w:name w:val="WW8Num10z7"/>
    <w:qFormat/>
    <w:rsid w:val="00C837C3"/>
  </w:style>
  <w:style w:type="character" w:customStyle="1" w:styleId="WW8Num10z8">
    <w:name w:val="WW8Num10z8"/>
    <w:qFormat/>
    <w:rsid w:val="00C837C3"/>
  </w:style>
  <w:style w:type="character" w:customStyle="1" w:styleId="InternetLink">
    <w:name w:val="Internet Link"/>
    <w:rsid w:val="00C837C3"/>
    <w:rPr>
      <w:color w:val="0000FF"/>
      <w:u w:val="single"/>
    </w:rPr>
  </w:style>
  <w:style w:type="character" w:customStyle="1" w:styleId="a3">
    <w:name w:val="Текст выноски Знак"/>
    <w:qFormat/>
    <w:rsid w:val="00C837C3"/>
    <w:rPr>
      <w:rFonts w:ascii="Tahoma" w:eastAsia="Times New Roman" w:hAnsi="Tahoma" w:cs="Tahoma"/>
      <w:sz w:val="16"/>
      <w:szCs w:val="16"/>
    </w:rPr>
  </w:style>
  <w:style w:type="character" w:customStyle="1" w:styleId="normaltextrun">
    <w:name w:val="normaltextrun"/>
    <w:basedOn w:val="a0"/>
    <w:qFormat/>
    <w:rsid w:val="00C837C3"/>
  </w:style>
  <w:style w:type="character" w:customStyle="1" w:styleId="eop">
    <w:name w:val="eop"/>
    <w:basedOn w:val="a0"/>
    <w:qFormat/>
    <w:rsid w:val="00C837C3"/>
  </w:style>
  <w:style w:type="character" w:customStyle="1" w:styleId="contextualspellingandgrammarerror">
    <w:name w:val="contextualspellingandgrammarerror"/>
    <w:basedOn w:val="a0"/>
    <w:qFormat/>
    <w:rsid w:val="00C837C3"/>
  </w:style>
  <w:style w:type="paragraph" w:customStyle="1" w:styleId="Heading">
    <w:name w:val="Heading"/>
    <w:basedOn w:val="a"/>
    <w:next w:val="a4"/>
    <w:qFormat/>
    <w:rsid w:val="00C837C3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4">
    <w:name w:val="Body Text"/>
    <w:basedOn w:val="a"/>
    <w:rsid w:val="00C837C3"/>
    <w:pPr>
      <w:spacing w:after="140" w:line="276" w:lineRule="auto"/>
    </w:pPr>
  </w:style>
  <w:style w:type="paragraph" w:styleId="a5">
    <w:name w:val="List"/>
    <w:basedOn w:val="a4"/>
    <w:rsid w:val="00C837C3"/>
  </w:style>
  <w:style w:type="paragraph" w:customStyle="1" w:styleId="Caption">
    <w:name w:val="Caption"/>
    <w:basedOn w:val="a"/>
    <w:qFormat/>
    <w:rsid w:val="00C837C3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C837C3"/>
    <w:pPr>
      <w:suppressLineNumbers/>
    </w:pPr>
  </w:style>
  <w:style w:type="paragraph" w:customStyle="1" w:styleId="21">
    <w:name w:val="Основной текст 21"/>
    <w:basedOn w:val="a"/>
    <w:qFormat/>
    <w:rsid w:val="00C837C3"/>
    <w:pPr>
      <w:spacing w:after="120" w:line="480" w:lineRule="auto"/>
    </w:pPr>
  </w:style>
  <w:style w:type="paragraph" w:customStyle="1" w:styleId="Default">
    <w:name w:val="Default"/>
    <w:qFormat/>
    <w:rsid w:val="00C837C3"/>
    <w:pPr>
      <w:autoSpaceDE w:val="0"/>
    </w:pPr>
    <w:rPr>
      <w:rFonts w:eastAsia="Times New Roman" w:cs="Times New Roman"/>
      <w:color w:val="000000"/>
      <w:sz w:val="24"/>
      <w:lang w:val="ru-RU" w:bidi="ar-SA"/>
    </w:rPr>
  </w:style>
  <w:style w:type="paragraph" w:styleId="a6">
    <w:name w:val="List Paragraph"/>
    <w:basedOn w:val="a"/>
    <w:qFormat/>
    <w:rsid w:val="00C837C3"/>
    <w:pPr>
      <w:ind w:left="720"/>
      <w:contextualSpacing/>
    </w:pPr>
  </w:style>
  <w:style w:type="paragraph" w:styleId="a7">
    <w:name w:val="Balloon Text"/>
    <w:basedOn w:val="a"/>
    <w:qFormat/>
    <w:rsid w:val="00C837C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C837C3"/>
    <w:pPr>
      <w:widowControl w:val="0"/>
      <w:autoSpaceDE w:val="0"/>
      <w:ind w:firstLine="720"/>
    </w:pPr>
    <w:rPr>
      <w:rFonts w:ascii="Arial" w:eastAsia="Times New Roman" w:hAnsi="Arial" w:cs="Arial"/>
      <w:szCs w:val="20"/>
      <w:lang w:val="ru-RU" w:bidi="ar-SA"/>
    </w:rPr>
  </w:style>
  <w:style w:type="paragraph" w:customStyle="1" w:styleId="TableContents">
    <w:name w:val="Table Contents"/>
    <w:basedOn w:val="a"/>
    <w:qFormat/>
    <w:rsid w:val="00C837C3"/>
    <w:pPr>
      <w:suppressLineNumbers/>
    </w:pPr>
  </w:style>
  <w:style w:type="paragraph" w:customStyle="1" w:styleId="TableHeading">
    <w:name w:val="Table Heading"/>
    <w:basedOn w:val="TableContents"/>
    <w:qFormat/>
    <w:rsid w:val="00C837C3"/>
    <w:pPr>
      <w:jc w:val="center"/>
    </w:pPr>
    <w:rPr>
      <w:b/>
      <w:bCs/>
    </w:rPr>
  </w:style>
  <w:style w:type="numbering" w:customStyle="1" w:styleId="WW8Num1">
    <w:name w:val="WW8Num1"/>
    <w:qFormat/>
    <w:rsid w:val="00C837C3"/>
  </w:style>
  <w:style w:type="numbering" w:customStyle="1" w:styleId="WW8Num2">
    <w:name w:val="WW8Num2"/>
    <w:qFormat/>
    <w:rsid w:val="00C837C3"/>
  </w:style>
  <w:style w:type="numbering" w:customStyle="1" w:styleId="WW8Num3">
    <w:name w:val="WW8Num3"/>
    <w:qFormat/>
    <w:rsid w:val="00C837C3"/>
  </w:style>
  <w:style w:type="numbering" w:customStyle="1" w:styleId="WW8Num4">
    <w:name w:val="WW8Num4"/>
    <w:qFormat/>
    <w:rsid w:val="00C837C3"/>
  </w:style>
  <w:style w:type="numbering" w:customStyle="1" w:styleId="WW8Num5">
    <w:name w:val="WW8Num5"/>
    <w:qFormat/>
    <w:rsid w:val="00C837C3"/>
  </w:style>
  <w:style w:type="numbering" w:customStyle="1" w:styleId="WW8Num6">
    <w:name w:val="WW8Num6"/>
    <w:qFormat/>
    <w:rsid w:val="00C837C3"/>
  </w:style>
  <w:style w:type="numbering" w:customStyle="1" w:styleId="WW8Num7">
    <w:name w:val="WW8Num7"/>
    <w:qFormat/>
    <w:rsid w:val="00C837C3"/>
  </w:style>
  <w:style w:type="numbering" w:customStyle="1" w:styleId="WW8Num8">
    <w:name w:val="WW8Num8"/>
    <w:qFormat/>
    <w:rsid w:val="00C837C3"/>
  </w:style>
  <w:style w:type="numbering" w:customStyle="1" w:styleId="WW8Num9">
    <w:name w:val="WW8Num9"/>
    <w:qFormat/>
    <w:rsid w:val="00C837C3"/>
  </w:style>
  <w:style w:type="numbering" w:customStyle="1" w:styleId="WW8Num10">
    <w:name w:val="WW8Num10"/>
    <w:qFormat/>
    <w:rsid w:val="00C837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9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36766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47429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472630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biblioclub.ru/index.php?page=book&amp;id=482635" TargetMode="External"/><Relationship Id="rId10" Type="http://schemas.openxmlformats.org/officeDocument/2006/relationships/hyperlink" Target="http://biblioclub.ru/index.php?page=book&amp;id=47155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712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12</Pages>
  <Words>2436</Words>
  <Characters>13891</Characters>
  <Application>Microsoft Office Word</Application>
  <DocSecurity>0</DocSecurity>
  <Lines>115</Lines>
  <Paragraphs>32</Paragraphs>
  <ScaleCrop>false</ScaleCrop>
  <Company>1</Company>
  <LinksUpToDate>false</LinksUpToDate>
  <CharactersWithSpaces>16295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2018-02-01T13:50:00Z</cp:lastPrinted>
  <dcterms:created xsi:type="dcterms:W3CDTF">2019-09-10T09:55:00Z</dcterms:created>
  <dcterms:modified xsi:type="dcterms:W3CDTF">2021-09-20T20:48:00Z</dcterms:modified>
  <dc:language>en-US</dc:language>
</cp:coreProperties>
</file>